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6634C" w14:textId="5AAC199F" w:rsidR="00E82349" w:rsidRDefault="00E82349" w:rsidP="00E82349">
      <w:pPr>
        <w:rPr>
          <w:rFonts w:ascii="Source Sans Pro" w:hAnsi="Source Sans Pro"/>
          <w:b/>
          <w:i/>
        </w:rPr>
      </w:pPr>
    </w:p>
    <w:p w14:paraId="175FDFC0" w14:textId="77777777" w:rsidR="00E82349" w:rsidRDefault="00E82349" w:rsidP="00E82349">
      <w:pPr>
        <w:rPr>
          <w:rFonts w:ascii="Source Sans Pro" w:hAnsi="Source Sans Pro"/>
          <w:b/>
          <w:i/>
        </w:rPr>
      </w:pPr>
    </w:p>
    <w:p w14:paraId="53B82243" w14:textId="77777777" w:rsidR="00E82349" w:rsidRPr="00E42CA1" w:rsidRDefault="00E82349" w:rsidP="00E82349">
      <w:pPr>
        <w:rPr>
          <w:rFonts w:ascii="Source Sans Pro" w:hAnsi="Source Sans Pro"/>
          <w:b/>
          <w:i/>
          <w:lang w:val="en-US"/>
        </w:rPr>
      </w:pPr>
      <w:r w:rsidRPr="00E42CA1">
        <w:rPr>
          <w:rFonts w:ascii="Source Sans Pro" w:hAnsi="Source Sans Pro"/>
          <w:b/>
          <w:i/>
          <w:lang w:val="en-US"/>
        </w:rPr>
        <w:t xml:space="preserve">YCOM s.r.l </w:t>
      </w:r>
      <w:r>
        <w:rPr>
          <w:rFonts w:ascii="Source Sans Pro" w:hAnsi="Source Sans Pro"/>
          <w:b/>
          <w:i/>
          <w:lang w:val="en-US"/>
        </w:rPr>
        <w:t>o</w:t>
      </w:r>
      <w:r w:rsidRPr="00AA46ED">
        <w:rPr>
          <w:rFonts w:ascii="Source Sans Pro" w:hAnsi="Source Sans Pro"/>
          <w:b/>
          <w:i/>
          <w:lang w:val="en-US"/>
        </w:rPr>
        <w:t>bjectives for Quality and the Environment</w:t>
      </w:r>
      <w:r w:rsidRPr="00E42CA1">
        <w:rPr>
          <w:rFonts w:ascii="Source Sans Pro" w:hAnsi="Source Sans Pro"/>
          <w:b/>
          <w:i/>
          <w:lang w:val="en-US"/>
        </w:rPr>
        <w:t xml:space="preserve"> are:</w:t>
      </w:r>
    </w:p>
    <w:tbl>
      <w:tblPr>
        <w:tblStyle w:val="Grigliatabella"/>
        <w:tblW w:w="5000" w:type="pct"/>
        <w:jc w:val="center"/>
        <w:tblLook w:val="04A0" w:firstRow="1" w:lastRow="0" w:firstColumn="1" w:lastColumn="0" w:noHBand="0" w:noVBand="1"/>
      </w:tblPr>
      <w:tblGrid>
        <w:gridCol w:w="4812"/>
        <w:gridCol w:w="4816"/>
      </w:tblGrid>
      <w:tr w:rsidR="00E82349" w:rsidRPr="00FD7E18" w14:paraId="21C29758" w14:textId="77777777" w:rsidTr="00D828E8">
        <w:trPr>
          <w:trHeight w:val="3455"/>
          <w:jc w:val="center"/>
        </w:trPr>
        <w:tc>
          <w:tcPr>
            <w:tcW w:w="5106" w:type="dxa"/>
          </w:tcPr>
          <w:p w14:paraId="5A07454C" w14:textId="77777777" w:rsidR="00E82349" w:rsidRPr="00AA46ED" w:rsidRDefault="00E82349" w:rsidP="00D828E8">
            <w:pPr>
              <w:pStyle w:val="Elenco"/>
              <w:numPr>
                <w:ilvl w:val="0"/>
                <w:numId w:val="0"/>
              </w:numPr>
              <w:rPr>
                <w:rFonts w:ascii="Source Sans Pro" w:hAnsi="Source Sans Pro"/>
              </w:rPr>
            </w:pPr>
            <w:r w:rsidRPr="00AA46ED">
              <w:rPr>
                <w:rFonts w:ascii="Source Sans Pro" w:hAnsi="Source Sans Pro"/>
                <w:b/>
              </w:rPr>
              <w:t>QUALITY</w:t>
            </w:r>
          </w:p>
          <w:p w14:paraId="63FA5018" w14:textId="77777777" w:rsidR="00E82349" w:rsidRPr="00AA46ED" w:rsidRDefault="00E82349" w:rsidP="00E82349">
            <w:pPr>
              <w:pStyle w:val="Elenco"/>
              <w:ind w:left="360"/>
              <w:jc w:val="left"/>
              <w:rPr>
                <w:rFonts w:ascii="Source Sans Pro" w:hAnsi="Source Sans Pro"/>
                <w:lang w:val="en-US"/>
              </w:rPr>
            </w:pPr>
            <w:r w:rsidRPr="00AA46ED">
              <w:rPr>
                <w:rFonts w:ascii="Source Sans Pro" w:hAnsi="Source Sans Pro"/>
                <w:lang w:val="en-US"/>
              </w:rPr>
              <w:t>Complete satisfaction of the applicable</w:t>
            </w:r>
            <w:r>
              <w:rPr>
                <w:rFonts w:ascii="Source Sans Pro" w:hAnsi="Source Sans Pro"/>
                <w:lang w:val="en-US"/>
              </w:rPr>
              <w:t xml:space="preserve"> </w:t>
            </w:r>
            <w:r w:rsidRPr="00AA46ED">
              <w:rPr>
                <w:rFonts w:ascii="Source Sans Pro" w:hAnsi="Source Sans Pro"/>
                <w:lang w:val="en-US"/>
              </w:rPr>
              <w:t>requirements</w:t>
            </w:r>
            <w:r>
              <w:rPr>
                <w:rFonts w:ascii="Source Sans Pro" w:hAnsi="Source Sans Pro"/>
                <w:lang w:val="en-US"/>
              </w:rPr>
              <w:t>;</w:t>
            </w:r>
            <w:r w:rsidRPr="00AA46ED">
              <w:rPr>
                <w:rFonts w:ascii="Source Sans Pro" w:hAnsi="Source Sans Pro"/>
                <w:lang w:val="en-US"/>
              </w:rPr>
              <w:t xml:space="preserve"> </w:t>
            </w:r>
          </w:p>
          <w:p w14:paraId="14DFA09B" w14:textId="77777777" w:rsidR="00E82349" w:rsidRPr="00AA46ED" w:rsidRDefault="00E82349" w:rsidP="00E82349">
            <w:pPr>
              <w:pStyle w:val="Elenco"/>
              <w:ind w:left="360"/>
              <w:jc w:val="left"/>
              <w:rPr>
                <w:rFonts w:ascii="Source Sans Pro" w:hAnsi="Source Sans Pro"/>
                <w:lang w:val="en-US"/>
              </w:rPr>
            </w:pPr>
            <w:r w:rsidRPr="00AA46ED">
              <w:rPr>
                <w:rFonts w:ascii="Source Sans Pro" w:hAnsi="Source Sans Pro"/>
                <w:lang w:val="en-US"/>
              </w:rPr>
              <w:t>Complete satisfaction of the needs and expectations of stakeholders;</w:t>
            </w:r>
          </w:p>
          <w:p w14:paraId="622125C2" w14:textId="77777777" w:rsidR="00E82349" w:rsidRPr="00AA46ED" w:rsidRDefault="00E82349" w:rsidP="00E82349">
            <w:pPr>
              <w:pStyle w:val="Elenco"/>
              <w:ind w:left="360"/>
              <w:jc w:val="left"/>
              <w:rPr>
                <w:rFonts w:ascii="Source Sans Pro" w:hAnsi="Source Sans Pro"/>
                <w:lang w:val="en-US"/>
              </w:rPr>
            </w:pPr>
            <w:r w:rsidRPr="00AA46ED">
              <w:rPr>
                <w:rFonts w:ascii="Source Sans Pro" w:hAnsi="Source Sans Pro"/>
                <w:lang w:val="en-US"/>
              </w:rPr>
              <w:t xml:space="preserve">Continuous improvement of its quality management system as well as its products and services to adequately address future needs and expectations; </w:t>
            </w:r>
          </w:p>
          <w:p w14:paraId="2CB2804F" w14:textId="77777777" w:rsidR="00E82349" w:rsidRPr="00AA46ED" w:rsidRDefault="00E82349" w:rsidP="00E82349">
            <w:pPr>
              <w:pStyle w:val="Elenco"/>
              <w:ind w:left="360"/>
              <w:jc w:val="left"/>
              <w:rPr>
                <w:rFonts w:ascii="Source Sans Pro" w:hAnsi="Source Sans Pro"/>
                <w:lang w:val="en-US"/>
              </w:rPr>
            </w:pPr>
            <w:r w:rsidRPr="00AA46ED">
              <w:rPr>
                <w:rFonts w:ascii="Source Sans Pro" w:hAnsi="Source Sans Pro"/>
                <w:lang w:val="en-US"/>
              </w:rPr>
              <w:t>Increased and improved system performance and effectiveness.</w:t>
            </w:r>
          </w:p>
        </w:tc>
        <w:tc>
          <w:tcPr>
            <w:tcW w:w="5106" w:type="dxa"/>
          </w:tcPr>
          <w:p w14:paraId="56F121B4" w14:textId="77777777" w:rsidR="00E82349" w:rsidRPr="00AA46ED" w:rsidRDefault="00E82349" w:rsidP="00D828E8">
            <w:pPr>
              <w:pBdr>
                <w:top w:val="nil"/>
                <w:left w:val="nil"/>
                <w:bottom w:val="nil"/>
                <w:right w:val="nil"/>
                <w:between w:val="nil"/>
              </w:pBdr>
              <w:rPr>
                <w:rFonts w:ascii="Source Sans Pro" w:hAnsi="Source Sans Pro"/>
              </w:rPr>
            </w:pPr>
            <w:r w:rsidRPr="00AA46ED">
              <w:rPr>
                <w:rFonts w:ascii="Source Sans Pro" w:hAnsi="Source Sans Pro"/>
                <w:b/>
              </w:rPr>
              <w:t>ENVIRONMENT</w:t>
            </w:r>
          </w:p>
          <w:p w14:paraId="7BA6C968" w14:textId="77777777" w:rsidR="00E82349" w:rsidRPr="00AA46ED" w:rsidRDefault="00E82349" w:rsidP="00E82349">
            <w:pPr>
              <w:numPr>
                <w:ilvl w:val="0"/>
                <w:numId w:val="2"/>
              </w:numPr>
              <w:pBdr>
                <w:top w:val="nil"/>
                <w:left w:val="nil"/>
                <w:bottom w:val="nil"/>
                <w:right w:val="nil"/>
                <w:between w:val="nil"/>
              </w:pBdr>
              <w:ind w:left="360" w:hanging="360"/>
              <w:rPr>
                <w:rFonts w:ascii="Source Sans Pro" w:hAnsi="Source Sans Pro"/>
              </w:rPr>
            </w:pPr>
            <w:r w:rsidRPr="00AA46ED">
              <w:rPr>
                <w:rFonts w:ascii="Source Sans Pro" w:hAnsi="Source Sans Pro"/>
              </w:rPr>
              <w:t>Meeting regulatory compliance obligations;</w:t>
            </w:r>
          </w:p>
          <w:p w14:paraId="4889A4E0" w14:textId="77777777" w:rsidR="00E82349" w:rsidRPr="00AA46ED" w:rsidRDefault="00E82349" w:rsidP="00E82349">
            <w:pPr>
              <w:numPr>
                <w:ilvl w:val="0"/>
                <w:numId w:val="2"/>
              </w:numPr>
              <w:pBdr>
                <w:top w:val="nil"/>
                <w:left w:val="nil"/>
                <w:bottom w:val="nil"/>
                <w:right w:val="nil"/>
                <w:between w:val="nil"/>
              </w:pBdr>
              <w:ind w:left="360" w:hanging="360"/>
              <w:rPr>
                <w:rFonts w:ascii="Source Sans Pro" w:hAnsi="Source Sans Pro"/>
                <w:lang w:val="en-US"/>
              </w:rPr>
            </w:pPr>
            <w:r w:rsidRPr="00AA46ED">
              <w:rPr>
                <w:rFonts w:ascii="Source Sans Pro" w:hAnsi="Source Sans Pro"/>
                <w:lang w:val="en-US"/>
              </w:rPr>
              <w:t>Controlling energy consumption and increasing energy efficiency;</w:t>
            </w:r>
          </w:p>
          <w:p w14:paraId="6386F639" w14:textId="77777777" w:rsidR="00E82349" w:rsidRPr="00AA46ED" w:rsidRDefault="00E82349" w:rsidP="00E82349">
            <w:pPr>
              <w:numPr>
                <w:ilvl w:val="0"/>
                <w:numId w:val="2"/>
              </w:numPr>
              <w:pBdr>
                <w:top w:val="nil"/>
                <w:left w:val="nil"/>
                <w:bottom w:val="nil"/>
                <w:right w:val="nil"/>
                <w:between w:val="nil"/>
              </w:pBdr>
              <w:ind w:left="360" w:hanging="360"/>
              <w:rPr>
                <w:rFonts w:ascii="Source Sans Pro" w:hAnsi="Source Sans Pro"/>
                <w:lang w:val="en-US"/>
              </w:rPr>
            </w:pPr>
            <w:r w:rsidRPr="00AA46ED">
              <w:rPr>
                <w:rFonts w:ascii="Source Sans Pro" w:hAnsi="Source Sans Pro"/>
                <w:lang w:val="en-US"/>
              </w:rPr>
              <w:t xml:space="preserve">Controlling of raw material consumption; </w:t>
            </w:r>
          </w:p>
          <w:p w14:paraId="4BA0C22C" w14:textId="77777777" w:rsidR="00E82349" w:rsidRPr="00AA46ED" w:rsidRDefault="00E82349" w:rsidP="00E82349">
            <w:pPr>
              <w:numPr>
                <w:ilvl w:val="0"/>
                <w:numId w:val="2"/>
              </w:numPr>
              <w:pBdr>
                <w:top w:val="nil"/>
                <w:left w:val="nil"/>
                <w:bottom w:val="nil"/>
                <w:right w:val="nil"/>
                <w:between w:val="nil"/>
              </w:pBdr>
              <w:ind w:left="360" w:hanging="360"/>
              <w:rPr>
                <w:rFonts w:ascii="Source Sans Pro" w:hAnsi="Source Sans Pro"/>
                <w:lang w:val="en-US"/>
              </w:rPr>
            </w:pPr>
            <w:r w:rsidRPr="00AA46ED">
              <w:rPr>
                <w:rFonts w:ascii="Source Sans Pro" w:hAnsi="Source Sans Pro"/>
                <w:lang w:val="en-US"/>
              </w:rPr>
              <w:t>Reduction of waste for disposal;</w:t>
            </w:r>
          </w:p>
          <w:p w14:paraId="7145E72D" w14:textId="77777777" w:rsidR="00E82349" w:rsidRPr="00AA46ED" w:rsidRDefault="00E82349" w:rsidP="00E82349">
            <w:pPr>
              <w:numPr>
                <w:ilvl w:val="0"/>
                <w:numId w:val="2"/>
              </w:numPr>
              <w:pBdr>
                <w:top w:val="nil"/>
                <w:left w:val="nil"/>
                <w:bottom w:val="nil"/>
                <w:right w:val="nil"/>
                <w:between w:val="nil"/>
              </w:pBdr>
              <w:ind w:left="360" w:hanging="360"/>
              <w:rPr>
                <w:rFonts w:ascii="Source Sans Pro" w:hAnsi="Source Sans Pro"/>
                <w:lang w:val="en-US"/>
              </w:rPr>
            </w:pPr>
            <w:r w:rsidRPr="00AA46ED">
              <w:rPr>
                <w:rFonts w:ascii="Source Sans Pro" w:hAnsi="Source Sans Pro"/>
                <w:lang w:val="en-US"/>
              </w:rPr>
              <w:t>Control of environmental aspects and impacts and prevention of pollution, with particular attention, as applicable, to the use of sustainable resources.</w:t>
            </w:r>
          </w:p>
        </w:tc>
      </w:tr>
    </w:tbl>
    <w:p w14:paraId="4134D752" w14:textId="77777777" w:rsidR="00E82349" w:rsidRPr="00AA46ED" w:rsidRDefault="00E82349" w:rsidP="00E82349">
      <w:pPr>
        <w:rPr>
          <w:rFonts w:ascii="Source Sans Pro" w:hAnsi="Source Sans Pro"/>
          <w:b/>
          <w:i/>
          <w:lang w:val="en-US"/>
        </w:rPr>
      </w:pPr>
    </w:p>
    <w:p w14:paraId="23354227" w14:textId="77777777" w:rsidR="00E82349" w:rsidRPr="00246DD8" w:rsidRDefault="00E82349" w:rsidP="00E82349">
      <w:pPr>
        <w:pStyle w:val="Elenco"/>
        <w:numPr>
          <w:ilvl w:val="0"/>
          <w:numId w:val="0"/>
        </w:numPr>
        <w:ind w:left="360" w:hanging="360"/>
        <w:rPr>
          <w:rFonts w:ascii="Source Sans Pro" w:hAnsi="Source Sans Pro"/>
          <w:b/>
          <w:i/>
          <w:lang w:val="en-US"/>
        </w:rPr>
      </w:pPr>
      <w:r w:rsidRPr="00246DD8">
        <w:rPr>
          <w:rFonts w:ascii="Source Sans Pro" w:hAnsi="Source Sans Pro"/>
          <w:b/>
          <w:i/>
          <w:lang w:val="en-US"/>
        </w:rPr>
        <w:t>To achieve these objectives, the Organization is committed to:</w:t>
      </w:r>
    </w:p>
    <w:p w14:paraId="4D379215" w14:textId="77777777" w:rsidR="00E82349" w:rsidRPr="00246DD8" w:rsidRDefault="00E82349" w:rsidP="00E82349">
      <w:pPr>
        <w:pStyle w:val="Elenco"/>
        <w:rPr>
          <w:rFonts w:ascii="Source Sans Pro" w:hAnsi="Source Sans Pro"/>
          <w:lang w:val="en-US"/>
        </w:rPr>
      </w:pPr>
      <w:r w:rsidRPr="00246DD8">
        <w:rPr>
          <w:rFonts w:ascii="Source Sans Pro" w:hAnsi="Source Sans Pro"/>
          <w:lang w:val="en-US"/>
        </w:rPr>
        <w:t>Offer an integrated service to the Customer;</w:t>
      </w:r>
    </w:p>
    <w:p w14:paraId="67EC0725" w14:textId="77777777" w:rsidR="00E82349" w:rsidRPr="00246DD8" w:rsidRDefault="00E82349" w:rsidP="00E82349">
      <w:pPr>
        <w:pStyle w:val="Elenco"/>
        <w:rPr>
          <w:rFonts w:ascii="Source Sans Pro" w:hAnsi="Source Sans Pro"/>
          <w:lang w:val="en-US"/>
        </w:rPr>
      </w:pPr>
      <w:r w:rsidRPr="00246DD8">
        <w:rPr>
          <w:rFonts w:ascii="Source Sans Pro" w:hAnsi="Source Sans Pro"/>
          <w:lang w:val="en-US"/>
        </w:rPr>
        <w:t>Continuously improve its Quality and Environmental Management System;</w:t>
      </w:r>
    </w:p>
    <w:p w14:paraId="64DAF646" w14:textId="77777777" w:rsidR="00E82349" w:rsidRPr="00246DD8" w:rsidRDefault="00E82349" w:rsidP="00E82349">
      <w:pPr>
        <w:pStyle w:val="Elenco"/>
        <w:rPr>
          <w:rFonts w:ascii="Source Sans Pro" w:hAnsi="Source Sans Pro"/>
          <w:lang w:val="en-US"/>
        </w:rPr>
      </w:pPr>
      <w:r w:rsidRPr="00246DD8">
        <w:rPr>
          <w:rFonts w:ascii="Source Sans Pro" w:hAnsi="Source Sans Pro"/>
          <w:lang w:val="en-US"/>
        </w:rPr>
        <w:t>Measure the adequacy, compliance, and effectiveness of the QMS through internal and external audits;</w:t>
      </w:r>
    </w:p>
    <w:p w14:paraId="3F26C17B" w14:textId="77777777" w:rsidR="00E82349" w:rsidRPr="00246DD8" w:rsidRDefault="00E82349" w:rsidP="00E82349">
      <w:pPr>
        <w:pStyle w:val="Elenco"/>
        <w:rPr>
          <w:rFonts w:ascii="Source Sans Pro" w:hAnsi="Source Sans Pro"/>
          <w:lang w:val="en-US"/>
        </w:rPr>
      </w:pPr>
      <w:r w:rsidRPr="00246DD8">
        <w:rPr>
          <w:rFonts w:ascii="Source Sans Pro" w:hAnsi="Source Sans Pro"/>
          <w:lang w:val="en-US"/>
        </w:rPr>
        <w:t>Define appropriate and measurable process indicators to evaluate the performance of critical processes effectively;</w:t>
      </w:r>
    </w:p>
    <w:p w14:paraId="4CD974A8" w14:textId="77777777" w:rsidR="00E82349" w:rsidRPr="00246DD8" w:rsidRDefault="00E82349" w:rsidP="00E82349">
      <w:pPr>
        <w:pStyle w:val="Elenco"/>
        <w:rPr>
          <w:rFonts w:ascii="Source Sans Pro" w:hAnsi="Source Sans Pro"/>
          <w:lang w:val="en-US"/>
        </w:rPr>
      </w:pPr>
      <w:r w:rsidRPr="00246DD8">
        <w:rPr>
          <w:rFonts w:ascii="Source Sans Pro" w:hAnsi="Source Sans Pro"/>
          <w:lang w:val="en-US"/>
        </w:rPr>
        <w:t>Monitor the services offered to clients to achieve continuous and consistent improvement;</w:t>
      </w:r>
    </w:p>
    <w:p w14:paraId="4D5D3D3A" w14:textId="77777777" w:rsidR="00E82349" w:rsidRPr="00246DD8" w:rsidRDefault="00E82349" w:rsidP="00E82349">
      <w:pPr>
        <w:pStyle w:val="Elenco"/>
        <w:rPr>
          <w:rFonts w:ascii="Source Sans Pro" w:hAnsi="Source Sans Pro"/>
          <w:lang w:val="en-US"/>
        </w:rPr>
      </w:pPr>
      <w:r w:rsidRPr="00246DD8">
        <w:rPr>
          <w:rFonts w:ascii="Source Sans Pro" w:hAnsi="Source Sans Pro"/>
          <w:lang w:val="en-US"/>
        </w:rPr>
        <w:t>Determine and make the necessary resources available to all personnel so everybody can operate in full compliance with what is indicated in the various documents of the QMS as well as with the mandatory sector regulations;</w:t>
      </w:r>
    </w:p>
    <w:p w14:paraId="0D02BF01" w14:textId="77777777" w:rsidR="00E82349" w:rsidRPr="00246DD8" w:rsidRDefault="00E82349" w:rsidP="00E82349">
      <w:pPr>
        <w:pStyle w:val="Elenco"/>
        <w:rPr>
          <w:rFonts w:ascii="Source Sans Pro" w:hAnsi="Source Sans Pro"/>
          <w:lang w:val="en-US"/>
        </w:rPr>
      </w:pPr>
      <w:r w:rsidRPr="00246DD8">
        <w:rPr>
          <w:rFonts w:ascii="Source Sans Pro" w:hAnsi="Source Sans Pro"/>
          <w:lang w:val="en-US"/>
        </w:rPr>
        <w:t>Attribute each company function the responsibility and necessary authority within the scope of its tasks for the correct performance of activities;</w:t>
      </w:r>
    </w:p>
    <w:p w14:paraId="3D66302D" w14:textId="77777777" w:rsidR="00E82349" w:rsidRPr="00246DD8" w:rsidRDefault="00E82349" w:rsidP="00E82349">
      <w:pPr>
        <w:pStyle w:val="Elenco"/>
        <w:rPr>
          <w:rFonts w:ascii="Source Sans Pro" w:hAnsi="Source Sans Pro"/>
          <w:lang w:val="en-US"/>
        </w:rPr>
      </w:pPr>
      <w:r w:rsidRPr="00246DD8">
        <w:rPr>
          <w:rFonts w:ascii="Source Sans Pro" w:hAnsi="Source Sans Pro"/>
          <w:lang w:val="en-US"/>
        </w:rPr>
        <w:t>Dedicate itself to raising awareness, education, and training of personnel on quality and environmental issues, new developments and improvement techniques, and new technologies;</w:t>
      </w:r>
    </w:p>
    <w:p w14:paraId="14530BA3" w14:textId="77777777" w:rsidR="00E82349" w:rsidRPr="00246DD8" w:rsidRDefault="00E82349" w:rsidP="00E82349">
      <w:pPr>
        <w:pStyle w:val="Elenco"/>
        <w:rPr>
          <w:rFonts w:ascii="Source Sans Pro" w:hAnsi="Source Sans Pro"/>
          <w:lang w:val="en-US"/>
        </w:rPr>
      </w:pPr>
      <w:r w:rsidRPr="00246DD8">
        <w:rPr>
          <w:rFonts w:ascii="Source Sans Pro" w:hAnsi="Source Sans Pro"/>
          <w:lang w:val="en-US"/>
        </w:rPr>
        <w:t>Apply ongoing production auditing and work towards rapid resolution of non-conformities or issues concerning safety and the environment.</w:t>
      </w:r>
    </w:p>
    <w:p w14:paraId="50F22529" w14:textId="77777777" w:rsidR="00E82349" w:rsidRDefault="00E82349" w:rsidP="00E82349">
      <w:pPr>
        <w:pStyle w:val="Elenco"/>
        <w:numPr>
          <w:ilvl w:val="0"/>
          <w:numId w:val="0"/>
        </w:numPr>
        <w:ind w:left="720"/>
        <w:rPr>
          <w:rFonts w:ascii="Source Sans Pro" w:hAnsi="Source Sans Pro"/>
          <w:lang w:val="en-US"/>
        </w:rPr>
      </w:pPr>
    </w:p>
    <w:p w14:paraId="74887187" w14:textId="77777777" w:rsidR="00E82349" w:rsidRDefault="00E82349" w:rsidP="00E82349">
      <w:pPr>
        <w:pStyle w:val="Elenco"/>
        <w:numPr>
          <w:ilvl w:val="0"/>
          <w:numId w:val="0"/>
        </w:numPr>
        <w:ind w:left="720"/>
        <w:rPr>
          <w:rFonts w:ascii="Source Sans Pro" w:hAnsi="Source Sans Pro"/>
          <w:lang w:val="en-US"/>
        </w:rPr>
      </w:pPr>
    </w:p>
    <w:p w14:paraId="31784DDE" w14:textId="77777777" w:rsidR="00E82349" w:rsidRPr="00C765A3" w:rsidRDefault="00E82349" w:rsidP="00E82349">
      <w:pPr>
        <w:pStyle w:val="Elenco"/>
        <w:numPr>
          <w:ilvl w:val="0"/>
          <w:numId w:val="0"/>
        </w:numPr>
        <w:ind w:left="720"/>
        <w:rPr>
          <w:rFonts w:ascii="Source Sans Pro" w:hAnsi="Source Sans Pro"/>
          <w:lang w:val="en-US"/>
        </w:rPr>
      </w:pPr>
    </w:p>
    <w:tbl>
      <w:tblPr>
        <w:tblStyle w:val="Grigliatabella"/>
        <w:tblW w:w="9283"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80"/>
      </w:tblGrid>
      <w:tr w:rsidR="00E82349" w:rsidRPr="00990018" w14:paraId="19CD2FF9" w14:textId="77777777" w:rsidTr="00D828E8">
        <w:trPr>
          <w:trHeight w:val="871"/>
          <w:jc w:val="center"/>
        </w:trPr>
        <w:tc>
          <w:tcPr>
            <w:tcW w:w="5103" w:type="dxa"/>
          </w:tcPr>
          <w:p w14:paraId="6F500102" w14:textId="77777777" w:rsidR="00E82349" w:rsidRPr="00990018" w:rsidRDefault="00E82349" w:rsidP="00D828E8">
            <w:pPr>
              <w:rPr>
                <w:rFonts w:ascii="Source Sans Pro" w:hAnsi="Source Sans Pro"/>
              </w:rPr>
            </w:pPr>
            <w:r>
              <w:rPr>
                <w:rFonts w:ascii="Source Sans Pro" w:hAnsi="Source Sans Pro"/>
              </w:rPr>
              <w:t>2022/01/11</w:t>
            </w:r>
          </w:p>
        </w:tc>
        <w:tc>
          <w:tcPr>
            <w:tcW w:w="4180" w:type="dxa"/>
          </w:tcPr>
          <w:p w14:paraId="6B438EE1" w14:textId="77777777" w:rsidR="00E82349" w:rsidRPr="00990018" w:rsidRDefault="00E82349" w:rsidP="00D828E8">
            <w:pPr>
              <w:jc w:val="right"/>
              <w:rPr>
                <w:rFonts w:ascii="Source Sans Pro" w:hAnsi="Source Sans Pro"/>
              </w:rPr>
            </w:pPr>
            <w:r>
              <w:rPr>
                <w:rFonts w:ascii="Source Sans Pro" w:hAnsi="Source Sans Pro"/>
              </w:rPr>
              <w:t>The Directors’ Office</w:t>
            </w:r>
          </w:p>
        </w:tc>
      </w:tr>
    </w:tbl>
    <w:p w14:paraId="6FB61C06" w14:textId="77777777" w:rsidR="00E82349" w:rsidRPr="00990018" w:rsidRDefault="00E82349" w:rsidP="00E82349">
      <w:pPr>
        <w:rPr>
          <w:rFonts w:ascii="Source Sans Pro" w:hAnsi="Source Sans Pro"/>
        </w:rPr>
      </w:pPr>
    </w:p>
    <w:p w14:paraId="571F7517" w14:textId="0770B605" w:rsidR="001D178A" w:rsidRDefault="001D178A" w:rsidP="00024D81">
      <w:pPr>
        <w:rPr>
          <w:rFonts w:ascii="Source Sans Pro" w:hAnsi="Source Sans Pro"/>
        </w:rPr>
      </w:pPr>
    </w:p>
    <w:p w14:paraId="0A0399C3" w14:textId="472E8D4E" w:rsidR="00B02302" w:rsidRDefault="00B02302" w:rsidP="00024D81">
      <w:pPr>
        <w:rPr>
          <w:rFonts w:ascii="Source Sans Pro" w:hAnsi="Source Sans Pro"/>
        </w:rPr>
      </w:pPr>
    </w:p>
    <w:p w14:paraId="0B4210FB" w14:textId="77777777" w:rsidR="00B02302" w:rsidRDefault="00B02302" w:rsidP="00B02302">
      <w:pPr>
        <w:rPr>
          <w:rFonts w:ascii="Source Sans Pro" w:hAnsi="Source Sans Pro"/>
          <w:b/>
          <w:i/>
        </w:rPr>
      </w:pPr>
    </w:p>
    <w:p w14:paraId="00922AA1" w14:textId="77777777" w:rsidR="00B02302" w:rsidRPr="00990018" w:rsidRDefault="00B02302" w:rsidP="00B02302">
      <w:pPr>
        <w:rPr>
          <w:rFonts w:ascii="Source Sans Pro" w:hAnsi="Source Sans Pro"/>
          <w:b/>
          <w:i/>
        </w:rPr>
      </w:pPr>
      <w:r w:rsidRPr="00990018">
        <w:rPr>
          <w:rFonts w:ascii="Source Sans Pro" w:hAnsi="Source Sans Pro"/>
          <w:b/>
          <w:i/>
        </w:rPr>
        <w:t xml:space="preserve">Gli obiettivi di YCOM s.r.l </w:t>
      </w:r>
      <w:r>
        <w:rPr>
          <w:rFonts w:ascii="Source Sans Pro" w:hAnsi="Source Sans Pro"/>
          <w:b/>
          <w:i/>
        </w:rPr>
        <w:t xml:space="preserve">in termini di qualità e ambiente </w:t>
      </w:r>
      <w:r w:rsidRPr="00990018">
        <w:rPr>
          <w:rFonts w:ascii="Source Sans Pro" w:hAnsi="Source Sans Pro"/>
          <w:b/>
          <w:i/>
        </w:rPr>
        <w:t>sono:</w:t>
      </w:r>
    </w:p>
    <w:tbl>
      <w:tblPr>
        <w:tblStyle w:val="Grigliatabella"/>
        <w:tblW w:w="5000" w:type="pct"/>
        <w:jc w:val="center"/>
        <w:tblLook w:val="04A0" w:firstRow="1" w:lastRow="0" w:firstColumn="1" w:lastColumn="0" w:noHBand="0" w:noVBand="1"/>
      </w:tblPr>
      <w:tblGrid>
        <w:gridCol w:w="4808"/>
        <w:gridCol w:w="4820"/>
      </w:tblGrid>
      <w:tr w:rsidR="00B02302" w:rsidRPr="00990018" w14:paraId="1B6DAF50" w14:textId="77777777" w:rsidTr="00D828E8">
        <w:trPr>
          <w:trHeight w:val="3455"/>
          <w:jc w:val="center"/>
        </w:trPr>
        <w:tc>
          <w:tcPr>
            <w:tcW w:w="5106" w:type="dxa"/>
          </w:tcPr>
          <w:p w14:paraId="027A13DF" w14:textId="77777777" w:rsidR="00B02302" w:rsidRPr="00990018" w:rsidRDefault="00B02302" w:rsidP="00D828E8">
            <w:pPr>
              <w:pStyle w:val="Elenco"/>
              <w:numPr>
                <w:ilvl w:val="0"/>
                <w:numId w:val="0"/>
              </w:numPr>
              <w:ind w:left="426"/>
              <w:rPr>
                <w:rFonts w:ascii="Source Sans Pro" w:hAnsi="Source Sans Pro"/>
                <w:b/>
              </w:rPr>
            </w:pPr>
            <w:r w:rsidRPr="00990018">
              <w:rPr>
                <w:rFonts w:ascii="Source Sans Pro" w:hAnsi="Source Sans Pro"/>
                <w:b/>
              </w:rPr>
              <w:t>QUALIT</w:t>
            </w:r>
            <w:r>
              <w:rPr>
                <w:rFonts w:ascii="Source Sans Pro" w:hAnsi="Source Sans Pro"/>
                <w:b/>
              </w:rPr>
              <w:t>À</w:t>
            </w:r>
          </w:p>
          <w:p w14:paraId="2058FA07" w14:textId="77777777" w:rsidR="00B02302" w:rsidRPr="00990018" w:rsidRDefault="00B02302" w:rsidP="00D828E8">
            <w:pPr>
              <w:pStyle w:val="Elenco"/>
              <w:ind w:left="426"/>
              <w:rPr>
                <w:rFonts w:ascii="Source Sans Pro" w:hAnsi="Source Sans Pro"/>
              </w:rPr>
            </w:pPr>
            <w:r>
              <w:rPr>
                <w:rFonts w:ascii="Source Sans Pro" w:hAnsi="Source Sans Pro"/>
              </w:rPr>
              <w:t>C</w:t>
            </w:r>
            <w:r w:rsidRPr="00990018">
              <w:rPr>
                <w:rFonts w:ascii="Source Sans Pro" w:hAnsi="Source Sans Pro"/>
              </w:rPr>
              <w:t>ompleta soddisfazione dei requisiti applicabili</w:t>
            </w:r>
            <w:r>
              <w:rPr>
                <w:rFonts w:ascii="Source Sans Pro" w:hAnsi="Source Sans Pro"/>
              </w:rPr>
              <w:t>;</w:t>
            </w:r>
            <w:r w:rsidRPr="00990018">
              <w:rPr>
                <w:rFonts w:ascii="Source Sans Pro" w:hAnsi="Source Sans Pro"/>
              </w:rPr>
              <w:t xml:space="preserve"> </w:t>
            </w:r>
          </w:p>
          <w:p w14:paraId="107C9D5F" w14:textId="77777777" w:rsidR="00B02302" w:rsidRPr="00990018" w:rsidRDefault="00B02302" w:rsidP="00D828E8">
            <w:pPr>
              <w:pStyle w:val="Elenco"/>
              <w:ind w:left="426"/>
              <w:rPr>
                <w:rFonts w:ascii="Source Sans Pro" w:hAnsi="Source Sans Pro"/>
              </w:rPr>
            </w:pPr>
            <w:r>
              <w:rPr>
                <w:rFonts w:ascii="Source Sans Pro" w:hAnsi="Source Sans Pro"/>
              </w:rPr>
              <w:t>C</w:t>
            </w:r>
            <w:r w:rsidRPr="00990018">
              <w:rPr>
                <w:rFonts w:ascii="Source Sans Pro" w:hAnsi="Source Sans Pro"/>
              </w:rPr>
              <w:t>ompleta soddisfazione delle esigenze e delle aspettative delle parti interessate;</w:t>
            </w:r>
          </w:p>
          <w:p w14:paraId="17AE00E5" w14:textId="77777777" w:rsidR="00B02302" w:rsidRPr="00990018" w:rsidRDefault="00B02302" w:rsidP="00D828E8">
            <w:pPr>
              <w:pStyle w:val="Elenco"/>
              <w:ind w:left="426"/>
              <w:rPr>
                <w:rFonts w:ascii="Source Sans Pro" w:hAnsi="Source Sans Pro"/>
              </w:rPr>
            </w:pPr>
            <w:r>
              <w:rPr>
                <w:rFonts w:ascii="Source Sans Pro" w:hAnsi="Source Sans Pro"/>
              </w:rPr>
              <w:t>M</w:t>
            </w:r>
            <w:r w:rsidRPr="00990018">
              <w:rPr>
                <w:rFonts w:ascii="Source Sans Pro" w:hAnsi="Source Sans Pro"/>
              </w:rPr>
              <w:t>iglioramento continuo del proprio sistema di gestione per la qualità come anche dei propri prodotti e servizi al fine di affrontare adeguatamente le esigenze e le aspettative future</w:t>
            </w:r>
            <w:r>
              <w:rPr>
                <w:rFonts w:ascii="Source Sans Pro" w:hAnsi="Source Sans Pro"/>
              </w:rPr>
              <w:t>;</w:t>
            </w:r>
            <w:r w:rsidRPr="00990018">
              <w:rPr>
                <w:rFonts w:ascii="Source Sans Pro" w:hAnsi="Source Sans Pro"/>
              </w:rPr>
              <w:t xml:space="preserve"> </w:t>
            </w:r>
          </w:p>
          <w:p w14:paraId="096515F1" w14:textId="77777777" w:rsidR="00B02302" w:rsidRPr="00990018" w:rsidRDefault="00B02302" w:rsidP="00D828E8">
            <w:pPr>
              <w:pStyle w:val="Elenco"/>
              <w:ind w:left="426"/>
              <w:rPr>
                <w:rFonts w:ascii="Source Sans Pro" w:hAnsi="Source Sans Pro"/>
              </w:rPr>
            </w:pPr>
            <w:r>
              <w:rPr>
                <w:rFonts w:ascii="Source Sans Pro" w:hAnsi="Source Sans Pro"/>
              </w:rPr>
              <w:t>I</w:t>
            </w:r>
            <w:r w:rsidRPr="00990018">
              <w:rPr>
                <w:rFonts w:ascii="Source Sans Pro" w:hAnsi="Source Sans Pro"/>
              </w:rPr>
              <w:t>ncremento e miglioramento delle prestazioni e dell’efficacia del sistema.</w:t>
            </w:r>
          </w:p>
        </w:tc>
        <w:tc>
          <w:tcPr>
            <w:tcW w:w="5106" w:type="dxa"/>
          </w:tcPr>
          <w:p w14:paraId="060777FD" w14:textId="77777777" w:rsidR="00B02302" w:rsidRPr="00990018" w:rsidRDefault="00B02302" w:rsidP="00D828E8">
            <w:pPr>
              <w:pBdr>
                <w:top w:val="nil"/>
                <w:left w:val="nil"/>
                <w:bottom w:val="nil"/>
                <w:right w:val="nil"/>
                <w:between w:val="nil"/>
              </w:pBdr>
              <w:rPr>
                <w:rFonts w:ascii="Source Sans Pro" w:hAnsi="Source Sans Pro"/>
                <w:b/>
              </w:rPr>
            </w:pPr>
            <w:r w:rsidRPr="00990018">
              <w:rPr>
                <w:rFonts w:ascii="Source Sans Pro" w:hAnsi="Source Sans Pro"/>
                <w:b/>
              </w:rPr>
              <w:t>AMBIENTE</w:t>
            </w:r>
          </w:p>
          <w:p w14:paraId="6792CDEE" w14:textId="77777777" w:rsidR="00B02302" w:rsidRPr="00990018" w:rsidRDefault="00B02302" w:rsidP="00D828E8">
            <w:pPr>
              <w:numPr>
                <w:ilvl w:val="0"/>
                <w:numId w:val="2"/>
              </w:numPr>
              <w:pBdr>
                <w:top w:val="nil"/>
                <w:left w:val="nil"/>
                <w:bottom w:val="nil"/>
                <w:right w:val="nil"/>
                <w:between w:val="nil"/>
              </w:pBdr>
              <w:rPr>
                <w:rFonts w:ascii="Source Sans Pro" w:hAnsi="Source Sans Pro"/>
              </w:rPr>
            </w:pPr>
            <w:r>
              <w:rPr>
                <w:rFonts w:ascii="Source Sans Pro" w:hAnsi="Source Sans Pro"/>
              </w:rPr>
              <w:t>R</w:t>
            </w:r>
            <w:r w:rsidRPr="00990018">
              <w:rPr>
                <w:rFonts w:ascii="Source Sans Pro" w:hAnsi="Source Sans Pro"/>
              </w:rPr>
              <w:t>ispetto degli obblighi di conformità normativa</w:t>
            </w:r>
            <w:r>
              <w:rPr>
                <w:rFonts w:ascii="Source Sans Pro" w:hAnsi="Source Sans Pro"/>
              </w:rPr>
              <w:t>;</w:t>
            </w:r>
          </w:p>
          <w:p w14:paraId="05F321AE" w14:textId="77777777" w:rsidR="00B02302" w:rsidRPr="00990018" w:rsidRDefault="00B02302" w:rsidP="00D828E8">
            <w:pPr>
              <w:numPr>
                <w:ilvl w:val="0"/>
                <w:numId w:val="2"/>
              </w:numPr>
              <w:pBdr>
                <w:top w:val="nil"/>
                <w:left w:val="nil"/>
                <w:bottom w:val="nil"/>
                <w:right w:val="nil"/>
                <w:between w:val="nil"/>
              </w:pBdr>
              <w:rPr>
                <w:rFonts w:ascii="Source Sans Pro" w:hAnsi="Source Sans Pro"/>
              </w:rPr>
            </w:pPr>
            <w:r>
              <w:rPr>
                <w:rFonts w:ascii="Source Sans Pro" w:hAnsi="Source Sans Pro"/>
              </w:rPr>
              <w:t>C</w:t>
            </w:r>
            <w:r w:rsidRPr="00990018">
              <w:rPr>
                <w:rFonts w:ascii="Source Sans Pro" w:hAnsi="Source Sans Pro"/>
              </w:rPr>
              <w:t>ontrollo dei consumi energetici ed accrescimento dell’efficienza energetica</w:t>
            </w:r>
            <w:r>
              <w:rPr>
                <w:rFonts w:ascii="Source Sans Pro" w:hAnsi="Source Sans Pro"/>
              </w:rPr>
              <w:t>;</w:t>
            </w:r>
          </w:p>
          <w:p w14:paraId="5B5FD5E5" w14:textId="77777777" w:rsidR="00B02302" w:rsidRPr="00990018" w:rsidRDefault="00B02302" w:rsidP="00D828E8">
            <w:pPr>
              <w:numPr>
                <w:ilvl w:val="0"/>
                <w:numId w:val="2"/>
              </w:numPr>
              <w:pBdr>
                <w:top w:val="nil"/>
                <w:left w:val="nil"/>
                <w:bottom w:val="nil"/>
                <w:right w:val="nil"/>
                <w:between w:val="nil"/>
              </w:pBdr>
              <w:rPr>
                <w:rFonts w:ascii="Source Sans Pro" w:hAnsi="Source Sans Pro"/>
              </w:rPr>
            </w:pPr>
            <w:r>
              <w:rPr>
                <w:rFonts w:ascii="Source Sans Pro" w:hAnsi="Source Sans Pro"/>
              </w:rPr>
              <w:t>C</w:t>
            </w:r>
            <w:r w:rsidRPr="00990018">
              <w:rPr>
                <w:rFonts w:ascii="Source Sans Pro" w:hAnsi="Source Sans Pro"/>
              </w:rPr>
              <w:t>ontrollo dei consumi di materia prima</w:t>
            </w:r>
            <w:r>
              <w:rPr>
                <w:rFonts w:ascii="Source Sans Pro" w:hAnsi="Source Sans Pro"/>
              </w:rPr>
              <w:t>;</w:t>
            </w:r>
            <w:r w:rsidRPr="00990018">
              <w:rPr>
                <w:rFonts w:ascii="Source Sans Pro" w:hAnsi="Source Sans Pro"/>
              </w:rPr>
              <w:t xml:space="preserve"> </w:t>
            </w:r>
          </w:p>
          <w:p w14:paraId="069D8930" w14:textId="77777777" w:rsidR="00B02302" w:rsidRPr="00990018" w:rsidRDefault="00B02302" w:rsidP="00D828E8">
            <w:pPr>
              <w:numPr>
                <w:ilvl w:val="0"/>
                <w:numId w:val="2"/>
              </w:numPr>
              <w:pBdr>
                <w:top w:val="nil"/>
                <w:left w:val="nil"/>
                <w:bottom w:val="nil"/>
                <w:right w:val="nil"/>
                <w:between w:val="nil"/>
              </w:pBdr>
              <w:rPr>
                <w:rFonts w:ascii="Source Sans Pro" w:hAnsi="Source Sans Pro"/>
              </w:rPr>
            </w:pPr>
            <w:r>
              <w:rPr>
                <w:rFonts w:ascii="Source Sans Pro" w:hAnsi="Source Sans Pro"/>
              </w:rPr>
              <w:t>R</w:t>
            </w:r>
            <w:r w:rsidRPr="00990018">
              <w:rPr>
                <w:rFonts w:ascii="Source Sans Pro" w:hAnsi="Source Sans Pro"/>
              </w:rPr>
              <w:t>iduzione dei rifiuti destinati allo smaltimento</w:t>
            </w:r>
            <w:r>
              <w:rPr>
                <w:rFonts w:ascii="Source Sans Pro" w:hAnsi="Source Sans Pro"/>
              </w:rPr>
              <w:t>;</w:t>
            </w:r>
          </w:p>
          <w:p w14:paraId="64A4A57E" w14:textId="77777777" w:rsidR="00B02302" w:rsidRPr="00990018" w:rsidRDefault="00B02302" w:rsidP="00D828E8">
            <w:pPr>
              <w:numPr>
                <w:ilvl w:val="0"/>
                <w:numId w:val="2"/>
              </w:numPr>
              <w:pBdr>
                <w:top w:val="nil"/>
                <w:left w:val="nil"/>
                <w:bottom w:val="nil"/>
                <w:right w:val="nil"/>
                <w:between w:val="nil"/>
              </w:pBdr>
              <w:rPr>
                <w:rFonts w:ascii="Source Sans Pro" w:hAnsi="Source Sans Pro"/>
              </w:rPr>
            </w:pPr>
            <w:r>
              <w:rPr>
                <w:rFonts w:ascii="Source Sans Pro" w:hAnsi="Source Sans Pro"/>
              </w:rPr>
              <w:t>C</w:t>
            </w:r>
            <w:r w:rsidRPr="00990018">
              <w:rPr>
                <w:rFonts w:ascii="Source Sans Pro" w:hAnsi="Source Sans Pro"/>
              </w:rPr>
              <w:t>ontrollo</w:t>
            </w:r>
            <w:r>
              <w:rPr>
                <w:rFonts w:ascii="Source Sans Pro" w:hAnsi="Source Sans Pro"/>
              </w:rPr>
              <w:t xml:space="preserve"> </w:t>
            </w:r>
            <w:r w:rsidRPr="00990018">
              <w:rPr>
                <w:rFonts w:ascii="Source Sans Pro" w:hAnsi="Source Sans Pro"/>
              </w:rPr>
              <w:t>degli aspetti e impatti ambientali e prevenzione dell’inquinamento, con particolare attenzione, per quanto applicabile, all'utilizzo di risorse sostenibili</w:t>
            </w:r>
            <w:r>
              <w:rPr>
                <w:rFonts w:ascii="Source Sans Pro" w:hAnsi="Source Sans Pro"/>
              </w:rPr>
              <w:t xml:space="preserve">. </w:t>
            </w:r>
          </w:p>
        </w:tc>
      </w:tr>
    </w:tbl>
    <w:p w14:paraId="59EB500D" w14:textId="77777777" w:rsidR="00B02302" w:rsidRPr="00990018" w:rsidRDefault="00B02302" w:rsidP="00B02302">
      <w:pPr>
        <w:rPr>
          <w:rFonts w:ascii="Source Sans Pro" w:hAnsi="Source Sans Pro"/>
          <w:b/>
          <w:i/>
        </w:rPr>
      </w:pPr>
    </w:p>
    <w:p w14:paraId="336AE135" w14:textId="77777777" w:rsidR="00B02302" w:rsidRPr="00990018" w:rsidRDefault="00B02302" w:rsidP="00B02302">
      <w:pPr>
        <w:rPr>
          <w:rFonts w:ascii="Source Sans Pro" w:hAnsi="Source Sans Pro"/>
          <w:b/>
          <w:i/>
        </w:rPr>
      </w:pPr>
      <w:r w:rsidRPr="00990018">
        <w:rPr>
          <w:rFonts w:ascii="Source Sans Pro" w:hAnsi="Source Sans Pro"/>
          <w:b/>
          <w:i/>
        </w:rPr>
        <w:t>Per conseguire tali obiettivi, l'Organizzazione si impegna a:</w:t>
      </w:r>
    </w:p>
    <w:p w14:paraId="264E89F8" w14:textId="77777777" w:rsidR="00B02302" w:rsidRPr="00990018" w:rsidRDefault="00B02302" w:rsidP="00B02302">
      <w:pPr>
        <w:pStyle w:val="Elenco"/>
        <w:rPr>
          <w:rFonts w:ascii="Source Sans Pro" w:hAnsi="Source Sans Pro"/>
        </w:rPr>
      </w:pPr>
      <w:r>
        <w:rPr>
          <w:rFonts w:ascii="Source Sans Pro" w:hAnsi="Source Sans Pro"/>
        </w:rPr>
        <w:t>O</w:t>
      </w:r>
      <w:r w:rsidRPr="00990018">
        <w:rPr>
          <w:rFonts w:ascii="Source Sans Pro" w:hAnsi="Source Sans Pro"/>
        </w:rPr>
        <w:t>ffrire un servizio integrato al Cliente;</w:t>
      </w:r>
    </w:p>
    <w:p w14:paraId="2E0FAF29" w14:textId="77777777" w:rsidR="00B02302" w:rsidRPr="00990018" w:rsidRDefault="00B02302" w:rsidP="00B02302">
      <w:pPr>
        <w:pStyle w:val="Elenco"/>
        <w:rPr>
          <w:rFonts w:ascii="Source Sans Pro" w:hAnsi="Source Sans Pro"/>
        </w:rPr>
      </w:pPr>
      <w:r>
        <w:rPr>
          <w:rFonts w:ascii="Source Sans Pro" w:hAnsi="Source Sans Pro"/>
        </w:rPr>
        <w:t>M</w:t>
      </w:r>
      <w:r w:rsidRPr="00990018">
        <w:rPr>
          <w:rFonts w:ascii="Source Sans Pro" w:hAnsi="Source Sans Pro"/>
        </w:rPr>
        <w:t>igliorare con continuità il proprio Sistema di Gestione per la Qualità e l’Ambiente;</w:t>
      </w:r>
    </w:p>
    <w:p w14:paraId="2ABF76FC" w14:textId="77777777" w:rsidR="00B02302" w:rsidRPr="00990018" w:rsidRDefault="00B02302" w:rsidP="00B02302">
      <w:pPr>
        <w:pStyle w:val="Elenco"/>
        <w:rPr>
          <w:rFonts w:ascii="Source Sans Pro" w:hAnsi="Source Sans Pro"/>
        </w:rPr>
      </w:pPr>
      <w:r>
        <w:rPr>
          <w:rFonts w:ascii="Source Sans Pro" w:hAnsi="Source Sans Pro"/>
        </w:rPr>
        <w:t>M</w:t>
      </w:r>
      <w:r w:rsidRPr="00990018">
        <w:rPr>
          <w:rFonts w:ascii="Source Sans Pro" w:hAnsi="Source Sans Pro"/>
        </w:rPr>
        <w:t>isurare l'adeguatezza, il rispetto e l'efficacia del SGQA per mezzo di audit interni ed esterni;</w:t>
      </w:r>
    </w:p>
    <w:p w14:paraId="0E447924" w14:textId="77777777" w:rsidR="00B02302" w:rsidRPr="00990018" w:rsidRDefault="00B02302" w:rsidP="00B02302">
      <w:pPr>
        <w:pStyle w:val="Elenco"/>
        <w:rPr>
          <w:rFonts w:ascii="Source Sans Pro" w:hAnsi="Source Sans Pro"/>
        </w:rPr>
      </w:pPr>
      <w:r>
        <w:rPr>
          <w:rFonts w:ascii="Source Sans Pro" w:hAnsi="Source Sans Pro"/>
        </w:rPr>
        <w:t>D</w:t>
      </w:r>
      <w:r w:rsidRPr="00990018">
        <w:rPr>
          <w:rFonts w:ascii="Source Sans Pro" w:hAnsi="Source Sans Pro"/>
        </w:rPr>
        <w:t>efinire indicatori di processo adeguati e misurabili in modo tale da poter valutare efficacemente le prestazioni dei processi ritenuti critici</w:t>
      </w:r>
      <w:r>
        <w:rPr>
          <w:rFonts w:ascii="Source Sans Pro" w:hAnsi="Source Sans Pro"/>
        </w:rPr>
        <w:t>;</w:t>
      </w:r>
    </w:p>
    <w:p w14:paraId="73E81A83" w14:textId="77777777" w:rsidR="00B02302" w:rsidRPr="00990018" w:rsidRDefault="00B02302" w:rsidP="00B02302">
      <w:pPr>
        <w:pStyle w:val="Elenco"/>
        <w:rPr>
          <w:rFonts w:ascii="Source Sans Pro" w:hAnsi="Source Sans Pro"/>
        </w:rPr>
      </w:pPr>
      <w:r>
        <w:rPr>
          <w:rFonts w:ascii="Source Sans Pro" w:hAnsi="Source Sans Pro"/>
        </w:rPr>
        <w:t>M</w:t>
      </w:r>
      <w:r w:rsidRPr="00990018">
        <w:rPr>
          <w:rFonts w:ascii="Source Sans Pro" w:hAnsi="Source Sans Pro"/>
        </w:rPr>
        <w:t>onitorare i servizi offerti al cliente al fine di ottenerne un miglioramento continuo e costante;</w:t>
      </w:r>
    </w:p>
    <w:p w14:paraId="2A4E1BE3" w14:textId="77777777" w:rsidR="00B02302" w:rsidRPr="00990018" w:rsidRDefault="00B02302" w:rsidP="00B02302">
      <w:pPr>
        <w:pStyle w:val="Elenco"/>
        <w:rPr>
          <w:rFonts w:ascii="Source Sans Pro" w:hAnsi="Source Sans Pro"/>
        </w:rPr>
      </w:pPr>
      <w:r>
        <w:rPr>
          <w:rFonts w:ascii="Source Sans Pro" w:hAnsi="Source Sans Pro"/>
        </w:rPr>
        <w:t>D</w:t>
      </w:r>
      <w:r w:rsidRPr="00990018">
        <w:rPr>
          <w:rFonts w:ascii="Source Sans Pro" w:hAnsi="Source Sans Pro"/>
        </w:rPr>
        <w:t>eterminare e mettere a disposizione le risorse necessarie affinché tutto il personale possa operare nell’assoluto rispetto sia di quanto indicato nei diversi documenti del SGQA come delle normative cogenti di settore</w:t>
      </w:r>
      <w:r>
        <w:rPr>
          <w:rFonts w:ascii="Source Sans Pro" w:hAnsi="Source Sans Pro"/>
        </w:rPr>
        <w:t>;</w:t>
      </w:r>
    </w:p>
    <w:p w14:paraId="11909687" w14:textId="77777777" w:rsidR="00B02302" w:rsidRPr="00990018" w:rsidRDefault="00B02302" w:rsidP="00B02302">
      <w:pPr>
        <w:pStyle w:val="Elenco"/>
        <w:rPr>
          <w:rFonts w:ascii="Source Sans Pro" w:hAnsi="Source Sans Pro"/>
        </w:rPr>
      </w:pPr>
      <w:r>
        <w:rPr>
          <w:rFonts w:ascii="Source Sans Pro" w:hAnsi="Source Sans Pro"/>
        </w:rPr>
        <w:t>A</w:t>
      </w:r>
      <w:r w:rsidRPr="00990018">
        <w:rPr>
          <w:rFonts w:ascii="Source Sans Pro" w:hAnsi="Source Sans Pro"/>
        </w:rPr>
        <w:t>ttribuire ad ogni funzione aziendale la responsabilità e la necessaria l’autorità nell’ambito dei propri compiti per il corretto svolgimento delle attività</w:t>
      </w:r>
      <w:r>
        <w:rPr>
          <w:rFonts w:ascii="Source Sans Pro" w:hAnsi="Source Sans Pro"/>
        </w:rPr>
        <w:t>;</w:t>
      </w:r>
    </w:p>
    <w:p w14:paraId="72EB8252" w14:textId="77777777" w:rsidR="00B02302" w:rsidRPr="00990018" w:rsidRDefault="00B02302" w:rsidP="00B02302">
      <w:pPr>
        <w:pStyle w:val="Elenco"/>
        <w:rPr>
          <w:rFonts w:ascii="Source Sans Pro" w:hAnsi="Source Sans Pro"/>
        </w:rPr>
      </w:pPr>
      <w:r>
        <w:rPr>
          <w:rFonts w:ascii="Source Sans Pro" w:hAnsi="Source Sans Pro"/>
        </w:rPr>
        <w:t>Attuare percorsi di s</w:t>
      </w:r>
      <w:r w:rsidRPr="00990018">
        <w:rPr>
          <w:rFonts w:ascii="Source Sans Pro" w:hAnsi="Source Sans Pro"/>
        </w:rPr>
        <w:t>ensibilizzazione, formazione e addestramento del personale alle problematiche della qualità e dell’ambiente, ai nuovi sviluppi e alle tecniche di miglioramento, nonché alle nuove tecnologie</w:t>
      </w:r>
      <w:r>
        <w:rPr>
          <w:rFonts w:ascii="Source Sans Pro" w:hAnsi="Source Sans Pro"/>
        </w:rPr>
        <w:t>;</w:t>
      </w:r>
    </w:p>
    <w:p w14:paraId="4FF3765B" w14:textId="77777777" w:rsidR="00B02302" w:rsidRPr="00990018" w:rsidRDefault="00B02302" w:rsidP="00B02302">
      <w:pPr>
        <w:pStyle w:val="Elenco"/>
        <w:rPr>
          <w:rFonts w:ascii="Source Sans Pro" w:hAnsi="Source Sans Pro"/>
        </w:rPr>
      </w:pPr>
      <w:r>
        <w:rPr>
          <w:rFonts w:ascii="Source Sans Pro" w:hAnsi="Source Sans Pro"/>
        </w:rPr>
        <w:t>Applicare la v</w:t>
      </w:r>
      <w:r w:rsidRPr="00990018">
        <w:rPr>
          <w:rFonts w:ascii="Source Sans Pro" w:hAnsi="Source Sans Pro"/>
        </w:rPr>
        <w:t xml:space="preserve">erifica costante della produzione e </w:t>
      </w:r>
      <w:r>
        <w:rPr>
          <w:rFonts w:ascii="Source Sans Pro" w:hAnsi="Source Sans Pro"/>
        </w:rPr>
        <w:t xml:space="preserve">operare per la </w:t>
      </w:r>
      <w:r w:rsidRPr="00990018">
        <w:rPr>
          <w:rFonts w:ascii="Source Sans Pro" w:hAnsi="Source Sans Pro"/>
        </w:rPr>
        <w:t>risoluzione rapida dei problemi legati a non conformità o ad aspetti concernenti la sicurezza e l’ambiente.</w:t>
      </w:r>
    </w:p>
    <w:p w14:paraId="4A10508F" w14:textId="77777777" w:rsidR="00B02302" w:rsidRPr="00990018" w:rsidRDefault="00B02302" w:rsidP="00B02302">
      <w:pPr>
        <w:pStyle w:val="Elenco"/>
        <w:numPr>
          <w:ilvl w:val="0"/>
          <w:numId w:val="0"/>
        </w:numPr>
        <w:ind w:left="720" w:hanging="360"/>
        <w:rPr>
          <w:rFonts w:ascii="Source Sans Pro" w:hAnsi="Source Sans Pro"/>
        </w:rPr>
      </w:pPr>
    </w:p>
    <w:p w14:paraId="6EEF4D12" w14:textId="77777777" w:rsidR="00B02302" w:rsidRPr="00990018" w:rsidRDefault="00B02302" w:rsidP="00B02302">
      <w:pPr>
        <w:pStyle w:val="Elenco"/>
        <w:numPr>
          <w:ilvl w:val="0"/>
          <w:numId w:val="0"/>
        </w:numPr>
        <w:ind w:left="720"/>
        <w:rPr>
          <w:rFonts w:ascii="Source Sans Pro" w:hAnsi="Source Sans Pro"/>
        </w:rPr>
      </w:pPr>
    </w:p>
    <w:tbl>
      <w:tblPr>
        <w:tblStyle w:val="Grigliatabella"/>
        <w:tblW w:w="9283"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80"/>
      </w:tblGrid>
      <w:tr w:rsidR="00B02302" w:rsidRPr="00990018" w14:paraId="794FD57E" w14:textId="77777777" w:rsidTr="00D828E8">
        <w:trPr>
          <w:trHeight w:val="871"/>
          <w:jc w:val="center"/>
        </w:trPr>
        <w:tc>
          <w:tcPr>
            <w:tcW w:w="5103" w:type="dxa"/>
          </w:tcPr>
          <w:p w14:paraId="6D6CA48C" w14:textId="77777777" w:rsidR="00B02302" w:rsidRPr="00990018" w:rsidRDefault="00B02302" w:rsidP="00D828E8">
            <w:pPr>
              <w:rPr>
                <w:rFonts w:ascii="Source Sans Pro" w:hAnsi="Source Sans Pro"/>
              </w:rPr>
            </w:pPr>
            <w:r w:rsidRPr="00990018">
              <w:rPr>
                <w:rFonts w:ascii="Source Sans Pro" w:hAnsi="Source Sans Pro"/>
              </w:rPr>
              <w:t>11/01/202</w:t>
            </w:r>
            <w:r>
              <w:rPr>
                <w:rFonts w:ascii="Source Sans Pro" w:hAnsi="Source Sans Pro"/>
              </w:rPr>
              <w:t>2</w:t>
            </w:r>
          </w:p>
        </w:tc>
        <w:tc>
          <w:tcPr>
            <w:tcW w:w="4180" w:type="dxa"/>
          </w:tcPr>
          <w:p w14:paraId="7BF1762F" w14:textId="77777777" w:rsidR="00B02302" w:rsidRPr="00990018" w:rsidRDefault="00B02302" w:rsidP="00D828E8">
            <w:pPr>
              <w:jc w:val="right"/>
              <w:rPr>
                <w:rFonts w:ascii="Source Sans Pro" w:hAnsi="Source Sans Pro"/>
              </w:rPr>
            </w:pPr>
            <w:r w:rsidRPr="00990018">
              <w:rPr>
                <w:rFonts w:ascii="Source Sans Pro" w:hAnsi="Source Sans Pro"/>
              </w:rPr>
              <w:t>La Direzione</w:t>
            </w:r>
          </w:p>
        </w:tc>
      </w:tr>
    </w:tbl>
    <w:p w14:paraId="06BE3CB0" w14:textId="77777777" w:rsidR="00B02302" w:rsidRDefault="00B02302" w:rsidP="00B02302">
      <w:pPr>
        <w:rPr>
          <w:rFonts w:ascii="Source Sans Pro" w:hAnsi="Source Sans Pro"/>
          <w:b/>
          <w:i/>
        </w:rPr>
      </w:pPr>
    </w:p>
    <w:p w14:paraId="4B2ACD6E" w14:textId="77777777" w:rsidR="00B02302" w:rsidRDefault="00B02302" w:rsidP="00B02302">
      <w:pPr>
        <w:rPr>
          <w:rFonts w:ascii="Source Sans Pro" w:hAnsi="Source Sans Pro"/>
          <w:b/>
          <w:i/>
        </w:rPr>
      </w:pPr>
    </w:p>
    <w:p w14:paraId="4417D638" w14:textId="77777777" w:rsidR="00B02302" w:rsidRDefault="00B02302" w:rsidP="00B02302">
      <w:pPr>
        <w:rPr>
          <w:rFonts w:ascii="Source Sans Pro" w:hAnsi="Source Sans Pro"/>
          <w:b/>
          <w:i/>
        </w:rPr>
      </w:pPr>
    </w:p>
    <w:p w14:paraId="6181F357" w14:textId="77777777" w:rsidR="00B02302" w:rsidRDefault="00B02302" w:rsidP="00B02302">
      <w:pPr>
        <w:rPr>
          <w:rFonts w:ascii="Source Sans Pro" w:hAnsi="Source Sans Pro"/>
          <w:b/>
          <w:i/>
        </w:rPr>
      </w:pPr>
    </w:p>
    <w:p w14:paraId="5FEFBD67" w14:textId="77777777" w:rsidR="00B02302" w:rsidRPr="00990018" w:rsidRDefault="00B02302" w:rsidP="00024D81">
      <w:pPr>
        <w:rPr>
          <w:rFonts w:ascii="Source Sans Pro" w:hAnsi="Source Sans Pro"/>
        </w:rPr>
      </w:pPr>
      <w:bookmarkStart w:id="0" w:name="_GoBack"/>
      <w:bookmarkEnd w:id="0"/>
    </w:p>
    <w:sectPr w:rsidR="00B02302" w:rsidRPr="00990018" w:rsidSect="00024D81">
      <w:headerReference w:type="default" r:id="rId10"/>
      <w:pgSz w:w="11906" w:h="16838"/>
      <w:pgMar w:top="1417" w:right="1134" w:bottom="426"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C4199" w14:textId="77777777" w:rsidR="00B30B45" w:rsidRDefault="00B30B45" w:rsidP="001D178A">
      <w:pPr>
        <w:spacing w:line="240" w:lineRule="auto"/>
      </w:pPr>
      <w:r>
        <w:separator/>
      </w:r>
    </w:p>
  </w:endnote>
  <w:endnote w:type="continuationSeparator" w:id="0">
    <w:p w14:paraId="29C41192" w14:textId="77777777" w:rsidR="00B30B45" w:rsidRDefault="00B30B45" w:rsidP="001D1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Source Sans Pro Light">
    <w:panose1 w:val="020B0403030403020204"/>
    <w:charset w:val="4D"/>
    <w:family w:val="swiss"/>
    <w:pitch w:val="variable"/>
    <w:sig w:usb0="20000007" w:usb1="00000001" w:usb2="00000000" w:usb3="00000000" w:csb0="00000193" w:csb1="00000000"/>
  </w:font>
  <w:font w:name="Source Sans Pro Black">
    <w:panose1 w:val="020B0803030403020204"/>
    <w:charset w:val="4D"/>
    <w:family w:val="swiss"/>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ource Sans Pro">
    <w:panose1 w:val="020B0503030403020204"/>
    <w:charset w:val="4D"/>
    <w:family w:val="swiss"/>
    <w:pitch w:val="variable"/>
    <w:sig w:usb0="20000007" w:usb1="00000001"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A955" w14:textId="77777777" w:rsidR="00B30B45" w:rsidRDefault="00B30B45" w:rsidP="001D178A">
      <w:pPr>
        <w:spacing w:line="240" w:lineRule="auto"/>
      </w:pPr>
      <w:r>
        <w:separator/>
      </w:r>
    </w:p>
  </w:footnote>
  <w:footnote w:type="continuationSeparator" w:id="0">
    <w:p w14:paraId="61471F9A" w14:textId="77777777" w:rsidR="00B30B45" w:rsidRDefault="00B30B45" w:rsidP="001D17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ayout w:type="fixed"/>
      <w:tblCellMar>
        <w:top w:w="28" w:type="dxa"/>
        <w:left w:w="28" w:type="dxa"/>
        <w:bottom w:w="28" w:type="dxa"/>
        <w:right w:w="28" w:type="dxa"/>
      </w:tblCellMar>
      <w:tblLook w:val="0000" w:firstRow="0" w:lastRow="0" w:firstColumn="0" w:lastColumn="0" w:noHBand="0" w:noVBand="0"/>
    </w:tblPr>
    <w:tblGrid>
      <w:gridCol w:w="2409"/>
      <w:gridCol w:w="4819"/>
      <w:gridCol w:w="2410"/>
    </w:tblGrid>
    <w:tr w:rsidR="001D178A" w:rsidRPr="00DE40A4" w14:paraId="2214D6E4" w14:textId="77777777" w:rsidTr="00F97C66">
      <w:trPr>
        <w:cantSplit/>
        <w:trHeight w:val="540"/>
        <w:jc w:val="center"/>
      </w:trPr>
      <w:tc>
        <w:tcPr>
          <w:tcW w:w="1250" w:type="pct"/>
          <w:tcBorders>
            <w:bottom w:val="single" w:sz="4" w:space="0" w:color="auto"/>
          </w:tcBorders>
          <w:vAlign w:val="bottom"/>
        </w:tcPr>
        <w:p w14:paraId="3BDE5D03" w14:textId="1D2C5D4D" w:rsidR="001D178A" w:rsidRPr="00313E06" w:rsidRDefault="00990018" w:rsidP="00F97C66">
          <w:pPr>
            <w:spacing w:before="0" w:after="0" w:line="240" w:lineRule="auto"/>
            <w:jc w:val="left"/>
          </w:pPr>
          <w:r>
            <w:rPr>
              <w:noProof/>
            </w:rPr>
            <w:drawing>
              <wp:inline distT="0" distB="0" distL="0" distR="0" wp14:anchorId="4A0417C2" wp14:editId="4740922B">
                <wp:extent cx="1096560" cy="31922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COM.png"/>
                        <pic:cNvPicPr/>
                      </pic:nvPicPr>
                      <pic:blipFill>
                        <a:blip r:embed="rId1">
                          <a:extLst>
                            <a:ext uri="{28A0092B-C50C-407E-A947-70E740481C1C}">
                              <a14:useLocalDpi xmlns:a14="http://schemas.microsoft.com/office/drawing/2010/main" val="0"/>
                            </a:ext>
                          </a:extLst>
                        </a:blip>
                        <a:stretch>
                          <a:fillRect/>
                        </a:stretch>
                      </pic:blipFill>
                      <pic:spPr>
                        <a:xfrm>
                          <a:off x="0" y="0"/>
                          <a:ext cx="1130929" cy="329233"/>
                        </a:xfrm>
                        <a:prstGeom prst="rect">
                          <a:avLst/>
                        </a:prstGeom>
                      </pic:spPr>
                    </pic:pic>
                  </a:graphicData>
                </a:graphic>
              </wp:inline>
            </w:drawing>
          </w:r>
        </w:p>
      </w:tc>
      <w:tc>
        <w:tcPr>
          <w:tcW w:w="2500" w:type="pct"/>
          <w:tcBorders>
            <w:bottom w:val="single" w:sz="4" w:space="0" w:color="auto"/>
          </w:tcBorders>
          <w:vAlign w:val="center"/>
        </w:tcPr>
        <w:p w14:paraId="3BF9BFA8" w14:textId="77777777" w:rsidR="004317C5" w:rsidRDefault="004317C5" w:rsidP="004317C5">
          <w:pPr>
            <w:spacing w:before="0" w:after="0" w:line="240" w:lineRule="auto"/>
            <w:jc w:val="center"/>
            <w:rPr>
              <w:b/>
              <w:sz w:val="28"/>
              <w:szCs w:val="28"/>
              <w:lang w:val="en-US"/>
            </w:rPr>
          </w:pPr>
          <w:r w:rsidRPr="00540C7B">
            <w:rPr>
              <w:b/>
              <w:sz w:val="28"/>
              <w:szCs w:val="28"/>
              <w:lang w:val="en-US"/>
            </w:rPr>
            <w:t>QUALITY AND ENVIRONMENT</w:t>
          </w:r>
          <w:r>
            <w:rPr>
              <w:b/>
              <w:sz w:val="28"/>
              <w:szCs w:val="28"/>
              <w:lang w:val="en-US"/>
            </w:rPr>
            <w:t>AL</w:t>
          </w:r>
        </w:p>
        <w:p w14:paraId="5CA31507" w14:textId="773A6D17" w:rsidR="001D178A" w:rsidRPr="00313E06" w:rsidRDefault="004317C5" w:rsidP="004317C5">
          <w:pPr>
            <w:spacing w:before="0" w:after="0" w:line="240" w:lineRule="auto"/>
            <w:jc w:val="center"/>
          </w:pPr>
          <w:r w:rsidRPr="00540C7B">
            <w:rPr>
              <w:b/>
              <w:sz w:val="28"/>
              <w:szCs w:val="28"/>
              <w:lang w:val="en-US"/>
            </w:rPr>
            <w:t xml:space="preserve"> POLICY</w:t>
          </w:r>
        </w:p>
      </w:tc>
      <w:tc>
        <w:tcPr>
          <w:tcW w:w="1250" w:type="pct"/>
          <w:tcBorders>
            <w:bottom w:val="single" w:sz="4" w:space="0" w:color="auto"/>
          </w:tcBorders>
          <w:vAlign w:val="bottom"/>
        </w:tcPr>
        <w:p w14:paraId="776A9EAE" w14:textId="77777777" w:rsidR="001D178A" w:rsidRPr="00DE40A4" w:rsidRDefault="001D178A" w:rsidP="00F97C66">
          <w:pPr>
            <w:spacing w:before="0" w:after="0" w:line="240" w:lineRule="auto"/>
            <w:jc w:val="right"/>
            <w:rPr>
              <w:sz w:val="16"/>
              <w:szCs w:val="18"/>
            </w:rPr>
          </w:pPr>
          <w:r w:rsidRPr="00DE40A4">
            <w:rPr>
              <w:sz w:val="16"/>
              <w:szCs w:val="18"/>
            </w:rPr>
            <w:t>ALLEGATO 2 AL MQ</w:t>
          </w:r>
        </w:p>
        <w:p w14:paraId="5056840D" w14:textId="68BB6E35" w:rsidR="001D178A" w:rsidRPr="00DE40A4" w:rsidRDefault="001D178A" w:rsidP="00F97C66">
          <w:pPr>
            <w:spacing w:before="0" w:after="0" w:line="240" w:lineRule="auto"/>
            <w:jc w:val="right"/>
            <w:rPr>
              <w:sz w:val="16"/>
              <w:szCs w:val="18"/>
            </w:rPr>
          </w:pPr>
          <w:r w:rsidRPr="00DE40A4">
            <w:rPr>
              <w:sz w:val="16"/>
              <w:szCs w:val="18"/>
            </w:rPr>
            <w:t xml:space="preserve">Rev. </w:t>
          </w:r>
          <w:r w:rsidR="00FF1C1B">
            <w:rPr>
              <w:sz w:val="16"/>
              <w:szCs w:val="18"/>
            </w:rPr>
            <w:t>0</w:t>
          </w:r>
          <w:r w:rsidR="00B75BA8">
            <w:rPr>
              <w:sz w:val="16"/>
              <w:szCs w:val="18"/>
            </w:rPr>
            <w:t>1</w:t>
          </w:r>
          <w:r w:rsidR="004317C5">
            <w:rPr>
              <w:sz w:val="16"/>
              <w:szCs w:val="18"/>
            </w:rPr>
            <w:t>-</w:t>
          </w:r>
          <w:r w:rsidR="00B75BA8">
            <w:rPr>
              <w:sz w:val="16"/>
              <w:szCs w:val="18"/>
            </w:rPr>
            <w:t xml:space="preserve"> </w:t>
          </w:r>
          <w:r w:rsidR="004317C5">
            <w:rPr>
              <w:sz w:val="16"/>
              <w:szCs w:val="18"/>
            </w:rPr>
            <w:t>2022</w:t>
          </w:r>
          <w:r w:rsidR="00A76056">
            <w:rPr>
              <w:sz w:val="16"/>
              <w:szCs w:val="18"/>
            </w:rPr>
            <w:t>/</w:t>
          </w:r>
          <w:r w:rsidR="00B75BA8">
            <w:rPr>
              <w:sz w:val="16"/>
              <w:szCs w:val="18"/>
            </w:rPr>
            <w:t>01/</w:t>
          </w:r>
          <w:r w:rsidR="004317C5">
            <w:rPr>
              <w:sz w:val="16"/>
              <w:szCs w:val="18"/>
            </w:rPr>
            <w:t>11</w:t>
          </w:r>
        </w:p>
      </w:tc>
    </w:tr>
    <w:tr w:rsidR="00F97C66" w:rsidRPr="007D62D1" w14:paraId="5DFA2838" w14:textId="77777777" w:rsidTr="00F97C66">
      <w:trPr>
        <w:cantSplit/>
        <w:trHeight w:val="36"/>
        <w:jc w:val="center"/>
      </w:trPr>
      <w:tc>
        <w:tcPr>
          <w:tcW w:w="5000" w:type="pct"/>
          <w:gridSpan w:val="3"/>
          <w:tcBorders>
            <w:top w:val="single" w:sz="4" w:space="0" w:color="auto"/>
          </w:tcBorders>
          <w:vAlign w:val="center"/>
        </w:tcPr>
        <w:p w14:paraId="50597AE7" w14:textId="77777777" w:rsidR="00700210" w:rsidRDefault="00700210" w:rsidP="00F97C66">
          <w:pPr>
            <w:spacing w:before="0" w:after="0" w:line="240" w:lineRule="auto"/>
            <w:jc w:val="center"/>
            <w:rPr>
              <w:b/>
              <w:sz w:val="16"/>
              <w:szCs w:val="16"/>
            </w:rPr>
          </w:pPr>
        </w:p>
        <w:p w14:paraId="048ADAD7" w14:textId="2E84AD09" w:rsidR="00F97C66" w:rsidRPr="007D62D1" w:rsidRDefault="00F97C66" w:rsidP="00F97C66">
          <w:pPr>
            <w:spacing w:before="0" w:after="0" w:line="240" w:lineRule="auto"/>
            <w:jc w:val="center"/>
            <w:rPr>
              <w:sz w:val="16"/>
              <w:szCs w:val="18"/>
            </w:rPr>
          </w:pPr>
          <w:r>
            <w:rPr>
              <w:b/>
              <w:sz w:val="16"/>
              <w:szCs w:val="16"/>
            </w:rPr>
            <w:t xml:space="preserve">Rif.: </w:t>
          </w:r>
          <w:r w:rsidRPr="00313E06">
            <w:rPr>
              <w:b/>
              <w:sz w:val="16"/>
              <w:szCs w:val="16"/>
            </w:rPr>
            <w:t>UNI EN ISO 9001:20</w:t>
          </w:r>
          <w:r>
            <w:rPr>
              <w:b/>
              <w:sz w:val="16"/>
              <w:szCs w:val="16"/>
            </w:rPr>
            <w:t xml:space="preserve">15 - </w:t>
          </w:r>
          <w:r w:rsidRPr="00313E06">
            <w:rPr>
              <w:b/>
              <w:sz w:val="16"/>
              <w:szCs w:val="16"/>
            </w:rPr>
            <w:t xml:space="preserve">UNI EN ISO </w:t>
          </w:r>
          <w:r>
            <w:rPr>
              <w:b/>
              <w:sz w:val="16"/>
              <w:szCs w:val="16"/>
            </w:rPr>
            <w:t>14</w:t>
          </w:r>
          <w:r w:rsidRPr="00313E06">
            <w:rPr>
              <w:b/>
              <w:sz w:val="16"/>
              <w:szCs w:val="16"/>
            </w:rPr>
            <w:t>001:20</w:t>
          </w:r>
          <w:r>
            <w:rPr>
              <w:b/>
              <w:sz w:val="16"/>
              <w:szCs w:val="16"/>
            </w:rPr>
            <w:t>15</w:t>
          </w:r>
        </w:p>
      </w:tc>
    </w:tr>
  </w:tbl>
  <w:p w14:paraId="60E5DC6F" w14:textId="77777777" w:rsidR="001D178A" w:rsidRDefault="001D178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13697AC"/>
    <w:lvl w:ilvl="0">
      <w:start w:val="1"/>
      <w:numFmt w:val="decimal"/>
      <w:lvlText w:val="%1."/>
      <w:lvlJc w:val="left"/>
      <w:pPr>
        <w:tabs>
          <w:tab w:val="num" w:pos="1492"/>
        </w:tabs>
        <w:ind w:left="1492" w:hanging="360"/>
      </w:pPr>
    </w:lvl>
  </w:abstractNum>
  <w:abstractNum w:abstractNumId="1" w15:restartNumberingAfterBreak="0">
    <w:nsid w:val="0F8E65D8"/>
    <w:multiLevelType w:val="hybridMultilevel"/>
    <w:tmpl w:val="AA644358"/>
    <w:lvl w:ilvl="0" w:tplc="1B66719C">
      <w:start w:val="1"/>
      <w:numFmt w:val="bullet"/>
      <w:pStyle w:val="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9109FA"/>
    <w:multiLevelType w:val="multilevel"/>
    <w:tmpl w:val="F3E684D0"/>
    <w:lvl w:ilvl="0">
      <w:start w:val="71236688"/>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78A"/>
    <w:rsid w:val="00024D81"/>
    <w:rsid w:val="0005522D"/>
    <w:rsid w:val="00112D15"/>
    <w:rsid w:val="001567B0"/>
    <w:rsid w:val="00166270"/>
    <w:rsid w:val="001D178A"/>
    <w:rsid w:val="001E27F4"/>
    <w:rsid w:val="002C0D5B"/>
    <w:rsid w:val="00401BD1"/>
    <w:rsid w:val="00427071"/>
    <w:rsid w:val="004317C5"/>
    <w:rsid w:val="00454644"/>
    <w:rsid w:val="00484317"/>
    <w:rsid w:val="004B54DC"/>
    <w:rsid w:val="004F293B"/>
    <w:rsid w:val="00530708"/>
    <w:rsid w:val="005776A8"/>
    <w:rsid w:val="00593CEE"/>
    <w:rsid w:val="00602D34"/>
    <w:rsid w:val="00603663"/>
    <w:rsid w:val="00612A69"/>
    <w:rsid w:val="00624A68"/>
    <w:rsid w:val="006A1C2E"/>
    <w:rsid w:val="006A22B5"/>
    <w:rsid w:val="006F0586"/>
    <w:rsid w:val="00700210"/>
    <w:rsid w:val="0071780B"/>
    <w:rsid w:val="00747FB8"/>
    <w:rsid w:val="0075178B"/>
    <w:rsid w:val="00785D1B"/>
    <w:rsid w:val="007D4DDF"/>
    <w:rsid w:val="007D62D1"/>
    <w:rsid w:val="00800F8E"/>
    <w:rsid w:val="00880F73"/>
    <w:rsid w:val="00882DD5"/>
    <w:rsid w:val="00894760"/>
    <w:rsid w:val="009528B7"/>
    <w:rsid w:val="00990018"/>
    <w:rsid w:val="009D34B6"/>
    <w:rsid w:val="009F26EE"/>
    <w:rsid w:val="009F4F66"/>
    <w:rsid w:val="00A26864"/>
    <w:rsid w:val="00A455E9"/>
    <w:rsid w:val="00A76056"/>
    <w:rsid w:val="00B02302"/>
    <w:rsid w:val="00B30B45"/>
    <w:rsid w:val="00B75BA8"/>
    <w:rsid w:val="00B77211"/>
    <w:rsid w:val="00B87810"/>
    <w:rsid w:val="00C917FA"/>
    <w:rsid w:val="00D84269"/>
    <w:rsid w:val="00DE40A4"/>
    <w:rsid w:val="00E025B2"/>
    <w:rsid w:val="00E1078F"/>
    <w:rsid w:val="00E3655F"/>
    <w:rsid w:val="00E82349"/>
    <w:rsid w:val="00F24573"/>
    <w:rsid w:val="00F565A6"/>
    <w:rsid w:val="00F760C3"/>
    <w:rsid w:val="00F97C66"/>
    <w:rsid w:val="00FC2E13"/>
    <w:rsid w:val="00FE0F27"/>
    <w:rsid w:val="00FF1C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296F3"/>
  <w15:docId w15:val="{396E8F00-7EE0-4339-B8AC-4313817DC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en-US"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7C66"/>
    <w:pPr>
      <w:jc w:val="both"/>
    </w:pPr>
    <w:rPr>
      <w:rFonts w:ascii="Source Sans Pro Light" w:eastAsia="Calibri" w:hAnsi="Source Sans Pro Light" w:cs="Arial"/>
      <w:sz w:val="20"/>
    </w:rPr>
  </w:style>
  <w:style w:type="paragraph" w:styleId="Titolo1">
    <w:name w:val="heading 1"/>
    <w:basedOn w:val="Normale"/>
    <w:next w:val="Normale"/>
    <w:link w:val="Titolo1Carattere"/>
    <w:qFormat/>
    <w:rsid w:val="00F97C66"/>
    <w:pPr>
      <w:keepNext/>
      <w:pBdr>
        <w:bottom w:val="single" w:sz="8" w:space="1" w:color="D52F32"/>
      </w:pBdr>
      <w:spacing w:before="360" w:after="360"/>
      <w:ind w:left="432" w:hanging="432"/>
      <w:jc w:val="left"/>
      <w:outlineLvl w:val="0"/>
    </w:pPr>
    <w:rPr>
      <w:rFonts w:ascii="Source Sans Pro Black" w:eastAsiaTheme="majorEastAsia" w:hAnsi="Source Sans Pro Black"/>
      <w:caps/>
      <w:sz w:val="28"/>
      <w:szCs w:val="28"/>
    </w:rPr>
  </w:style>
  <w:style w:type="paragraph" w:styleId="Titolo2">
    <w:name w:val="heading 2"/>
    <w:basedOn w:val="Normale"/>
    <w:next w:val="Normale"/>
    <w:link w:val="Titolo2Carattere"/>
    <w:qFormat/>
    <w:rsid w:val="00F97C66"/>
    <w:pPr>
      <w:keepNext/>
      <w:spacing w:before="240" w:after="240"/>
      <w:ind w:left="576" w:hanging="576"/>
      <w:jc w:val="left"/>
      <w:outlineLvl w:val="1"/>
    </w:pPr>
    <w:rPr>
      <w:rFonts w:ascii="Source Sans Pro Black" w:eastAsiaTheme="majorEastAsia" w:hAnsi="Source Sans Pro Black"/>
      <w:sz w:val="24"/>
      <w:szCs w:val="18"/>
    </w:rPr>
  </w:style>
  <w:style w:type="paragraph" w:styleId="Titolo3">
    <w:name w:val="heading 3"/>
    <w:basedOn w:val="Normale"/>
    <w:next w:val="Normale"/>
    <w:link w:val="Titolo3Carattere"/>
    <w:qFormat/>
    <w:rsid w:val="00F97C66"/>
    <w:pPr>
      <w:keepNext/>
      <w:widowControl w:val="0"/>
      <w:ind w:left="720" w:hanging="720"/>
      <w:outlineLvl w:val="2"/>
    </w:pPr>
    <w:rPr>
      <w:rFonts w:ascii="Source Sans Pro Black" w:eastAsiaTheme="majorEastAsia" w:hAnsi="Source Sans Pro Black" w:cstheme="minorHAnsi"/>
      <w:sz w:val="22"/>
      <w:szCs w:val="16"/>
    </w:rPr>
  </w:style>
  <w:style w:type="paragraph" w:styleId="Titolo4">
    <w:name w:val="heading 4"/>
    <w:basedOn w:val="Normale"/>
    <w:next w:val="Normale"/>
    <w:link w:val="Titolo4Carattere"/>
    <w:qFormat/>
    <w:rsid w:val="00F97C66"/>
    <w:pPr>
      <w:keepNext/>
      <w:spacing w:before="240" w:after="60"/>
      <w:ind w:left="864" w:hanging="864"/>
      <w:jc w:val="left"/>
      <w:outlineLvl w:val="3"/>
    </w:pPr>
    <w:rPr>
      <w:rFonts w:ascii="Source Sans Pro Black" w:eastAsiaTheme="majorEastAsia" w:hAnsi="Source Sans Pro Black"/>
      <w:b/>
      <w:bCs/>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
    <w:name w:val="List"/>
    <w:basedOn w:val="Normale"/>
    <w:rsid w:val="001D178A"/>
    <w:pPr>
      <w:numPr>
        <w:numId w:val="1"/>
      </w:numPr>
    </w:pPr>
  </w:style>
  <w:style w:type="paragraph" w:styleId="Intestazione">
    <w:name w:val="header"/>
    <w:basedOn w:val="TestoTabella"/>
    <w:link w:val="IntestazioneCarattere"/>
    <w:qFormat/>
    <w:rsid w:val="00F97C66"/>
    <w:pPr>
      <w:jc w:val="right"/>
    </w:pPr>
    <w:rPr>
      <w:sz w:val="16"/>
      <w:szCs w:val="16"/>
    </w:rPr>
  </w:style>
  <w:style w:type="character" w:customStyle="1" w:styleId="IntestazioneCarattere">
    <w:name w:val="Intestazione Carattere"/>
    <w:basedOn w:val="Carpredefinitoparagrafo"/>
    <w:link w:val="Intestazione"/>
    <w:rsid w:val="00F97C66"/>
    <w:rPr>
      <w:rFonts w:ascii="Source Sans Pro Light" w:eastAsia="Calibri" w:hAnsi="Source Sans Pro Light" w:cs="Arial"/>
      <w:sz w:val="16"/>
      <w:szCs w:val="16"/>
    </w:rPr>
  </w:style>
  <w:style w:type="paragraph" w:styleId="Pidipagina">
    <w:name w:val="footer"/>
    <w:basedOn w:val="Normale"/>
    <w:link w:val="PidipaginaCarattere"/>
    <w:uiPriority w:val="99"/>
    <w:unhideWhenUsed/>
    <w:rsid w:val="001D178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1D178A"/>
    <w:rPr>
      <w:rFonts w:ascii="Arial" w:eastAsia="Times New Roman" w:hAnsi="Arial" w:cs="Times New Roman"/>
      <w:szCs w:val="24"/>
      <w:lang w:eastAsia="it-IT"/>
    </w:rPr>
  </w:style>
  <w:style w:type="paragraph" w:styleId="Testofumetto">
    <w:name w:val="Balloon Text"/>
    <w:basedOn w:val="Normale"/>
    <w:link w:val="TestofumettoCarattere"/>
    <w:uiPriority w:val="99"/>
    <w:semiHidden/>
    <w:unhideWhenUsed/>
    <w:rsid w:val="001D178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178A"/>
    <w:rPr>
      <w:rFonts w:ascii="Tahoma" w:eastAsia="Times New Roman" w:hAnsi="Tahoma" w:cs="Tahoma"/>
      <w:sz w:val="16"/>
      <w:szCs w:val="16"/>
      <w:lang w:eastAsia="it-IT"/>
    </w:rPr>
  </w:style>
  <w:style w:type="table" w:styleId="Grigliatabella">
    <w:name w:val="Table Grid"/>
    <w:basedOn w:val="Tabellanormale"/>
    <w:uiPriority w:val="59"/>
    <w:rsid w:val="001D1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E3655F"/>
    <w:pPr>
      <w:spacing w:after="0" w:line="240" w:lineRule="auto"/>
    </w:pPr>
    <w:rPr>
      <w:rFonts w:ascii="Times New Roman" w:hAnsi="Times New Roman"/>
      <w:sz w:val="20"/>
      <w:szCs w:val="20"/>
      <w:lang w:eastAsia="it-IT"/>
    </w:rPr>
    <w:tblPr>
      <w:tblCellMar>
        <w:top w:w="0" w:type="dxa"/>
        <w:left w:w="0" w:type="dxa"/>
        <w:bottom w:w="0" w:type="dxa"/>
        <w:right w:w="0" w:type="dxa"/>
      </w:tblCellMar>
    </w:tblPr>
  </w:style>
  <w:style w:type="paragraph" w:customStyle="1" w:styleId="TestoTabella">
    <w:name w:val="TestoTabella"/>
    <w:basedOn w:val="Normale"/>
    <w:link w:val="TestoTabellaCarattere"/>
    <w:qFormat/>
    <w:rsid w:val="00F97C66"/>
    <w:pPr>
      <w:spacing w:before="0" w:after="0" w:line="240" w:lineRule="auto"/>
      <w:jc w:val="left"/>
    </w:pPr>
    <w:rPr>
      <w:sz w:val="18"/>
      <w:szCs w:val="20"/>
    </w:rPr>
  </w:style>
  <w:style w:type="character" w:customStyle="1" w:styleId="TestoTabellaCarattere">
    <w:name w:val="TestoTabella Carattere"/>
    <w:basedOn w:val="Carpredefinitoparagrafo"/>
    <w:link w:val="TestoTabella"/>
    <w:rsid w:val="00F97C66"/>
    <w:rPr>
      <w:rFonts w:ascii="Source Sans Pro Light" w:eastAsia="Calibri" w:hAnsi="Source Sans Pro Light" w:cs="Arial"/>
      <w:sz w:val="18"/>
      <w:szCs w:val="20"/>
    </w:rPr>
  </w:style>
  <w:style w:type="paragraph" w:customStyle="1" w:styleId="TitoloTabella">
    <w:name w:val="TitoloTabella"/>
    <w:basedOn w:val="Normale"/>
    <w:qFormat/>
    <w:rsid w:val="00F97C66"/>
    <w:pPr>
      <w:framePr w:hSpace="141" w:wrap="around" w:vAnchor="text" w:hAnchor="margin" w:xAlign="center" w:y="270"/>
      <w:spacing w:before="0" w:after="0" w:line="240" w:lineRule="auto"/>
      <w:jc w:val="center"/>
    </w:pPr>
    <w:rPr>
      <w:b/>
      <w:szCs w:val="24"/>
    </w:rPr>
  </w:style>
  <w:style w:type="paragraph" w:customStyle="1" w:styleId="ElencoPuntatoSemplice">
    <w:name w:val="ElencoPuntatoSemplice"/>
    <w:basedOn w:val="Normale"/>
    <w:link w:val="ElencoPuntatoSempliceCarattere"/>
    <w:autoRedefine/>
    <w:qFormat/>
    <w:rsid w:val="00F97C66"/>
    <w:pPr>
      <w:spacing w:before="0"/>
      <w:ind w:left="360" w:hanging="360"/>
      <w:jc w:val="left"/>
    </w:pPr>
  </w:style>
  <w:style w:type="character" w:customStyle="1" w:styleId="ElencoPuntatoSempliceCarattere">
    <w:name w:val="ElencoPuntatoSemplice Carattere"/>
    <w:basedOn w:val="Carpredefinitoparagrafo"/>
    <w:link w:val="ElencoPuntatoSemplice"/>
    <w:rsid w:val="00F97C66"/>
    <w:rPr>
      <w:rFonts w:ascii="Source Sans Pro Light" w:eastAsia="Calibri" w:hAnsi="Source Sans Pro Light" w:cs="Arial"/>
      <w:sz w:val="20"/>
    </w:rPr>
  </w:style>
  <w:style w:type="paragraph" w:customStyle="1" w:styleId="ElencoSemplice">
    <w:name w:val="Elenco Semplice"/>
    <w:basedOn w:val="Normale"/>
    <w:link w:val="ElencoSempliceCarattere"/>
    <w:qFormat/>
    <w:rsid w:val="00F97C66"/>
    <w:pPr>
      <w:ind w:left="284" w:hanging="284"/>
      <w:jc w:val="left"/>
    </w:pPr>
    <w:rPr>
      <w:rFonts w:eastAsiaTheme="minorHAnsi"/>
    </w:rPr>
  </w:style>
  <w:style w:type="character" w:customStyle="1" w:styleId="ElencoSempliceCarattere">
    <w:name w:val="Elenco Semplice Carattere"/>
    <w:basedOn w:val="Carpredefinitoparagrafo"/>
    <w:link w:val="ElencoSemplice"/>
    <w:rsid w:val="00F97C66"/>
    <w:rPr>
      <w:rFonts w:ascii="Source Sans Pro Light" w:eastAsiaTheme="minorHAnsi" w:hAnsi="Source Sans Pro Light" w:cs="Arial"/>
      <w:sz w:val="20"/>
    </w:rPr>
  </w:style>
  <w:style w:type="paragraph" w:customStyle="1" w:styleId="Piedipagina">
    <w:name w:val="Pie di pagina"/>
    <w:basedOn w:val="Intestazione"/>
    <w:qFormat/>
    <w:rsid w:val="00F97C66"/>
    <w:rPr>
      <w:sz w:val="22"/>
      <w:szCs w:val="22"/>
    </w:rPr>
  </w:style>
  <w:style w:type="character" w:customStyle="1" w:styleId="Titolo1Carattere">
    <w:name w:val="Titolo 1 Carattere"/>
    <w:basedOn w:val="Carpredefinitoparagrafo"/>
    <w:link w:val="Titolo1"/>
    <w:rsid w:val="00F97C66"/>
    <w:rPr>
      <w:rFonts w:ascii="Source Sans Pro Black" w:eastAsiaTheme="majorEastAsia" w:hAnsi="Source Sans Pro Black" w:cs="Arial"/>
      <w:caps/>
      <w:sz w:val="28"/>
      <w:szCs w:val="28"/>
    </w:rPr>
  </w:style>
  <w:style w:type="character" w:customStyle="1" w:styleId="Titolo2Carattere">
    <w:name w:val="Titolo 2 Carattere"/>
    <w:basedOn w:val="Carpredefinitoparagrafo"/>
    <w:link w:val="Titolo2"/>
    <w:rsid w:val="00F97C66"/>
    <w:rPr>
      <w:rFonts w:ascii="Source Sans Pro Black" w:eastAsiaTheme="majorEastAsia" w:hAnsi="Source Sans Pro Black" w:cs="Arial"/>
      <w:sz w:val="24"/>
      <w:szCs w:val="18"/>
    </w:rPr>
  </w:style>
  <w:style w:type="character" w:customStyle="1" w:styleId="Titolo3Carattere">
    <w:name w:val="Titolo 3 Carattere"/>
    <w:basedOn w:val="Carpredefinitoparagrafo"/>
    <w:link w:val="Titolo3"/>
    <w:rsid w:val="00F97C66"/>
    <w:rPr>
      <w:rFonts w:ascii="Source Sans Pro Black" w:eastAsiaTheme="majorEastAsia" w:hAnsi="Source Sans Pro Black" w:cstheme="minorHAnsi"/>
      <w:szCs w:val="16"/>
    </w:rPr>
  </w:style>
  <w:style w:type="character" w:customStyle="1" w:styleId="Titolo4Carattere">
    <w:name w:val="Titolo 4 Carattere"/>
    <w:basedOn w:val="Carpredefinitoparagrafo"/>
    <w:link w:val="Titolo4"/>
    <w:rsid w:val="00F97C66"/>
    <w:rPr>
      <w:rFonts w:ascii="Source Sans Pro Black" w:eastAsiaTheme="majorEastAsia" w:hAnsi="Source Sans Pro Black" w:cs="Arial"/>
      <w:b/>
      <w:bCs/>
      <w:sz w:val="20"/>
      <w:szCs w:val="28"/>
    </w:rPr>
  </w:style>
  <w:style w:type="paragraph" w:styleId="Sommario1">
    <w:name w:val="toc 1"/>
    <w:basedOn w:val="Normale"/>
    <w:next w:val="Normale"/>
    <w:autoRedefine/>
    <w:uiPriority w:val="39"/>
    <w:qFormat/>
    <w:rsid w:val="00F97C66"/>
  </w:style>
  <w:style w:type="paragraph" w:styleId="Didascalia">
    <w:name w:val="caption"/>
    <w:basedOn w:val="Normale"/>
    <w:next w:val="Normale"/>
    <w:uiPriority w:val="35"/>
    <w:semiHidden/>
    <w:unhideWhenUsed/>
    <w:qFormat/>
    <w:rsid w:val="00F97C66"/>
    <w:pPr>
      <w:spacing w:before="0" w:after="200" w:line="240" w:lineRule="auto"/>
    </w:pPr>
    <w:rPr>
      <w:i/>
      <w:iCs/>
      <w:color w:val="1F497D" w:themeColor="text2"/>
      <w:sz w:val="18"/>
      <w:szCs w:val="18"/>
    </w:rPr>
  </w:style>
  <w:style w:type="paragraph" w:styleId="Sottotitolo">
    <w:name w:val="Subtitle"/>
    <w:basedOn w:val="Normale"/>
    <w:next w:val="Normale"/>
    <w:link w:val="SottotitoloCarattere"/>
    <w:qFormat/>
    <w:rsid w:val="00F97C66"/>
    <w:pPr>
      <w:keepNext/>
      <w:jc w:val="left"/>
      <w:outlineLvl w:val="4"/>
    </w:pPr>
    <w:rPr>
      <w:rFonts w:eastAsia="Lucida Sans Unicode" w:cs="Tahoma"/>
      <w:i/>
      <w:iCs/>
      <w:szCs w:val="28"/>
    </w:rPr>
  </w:style>
  <w:style w:type="character" w:customStyle="1" w:styleId="SottotitoloCarattere">
    <w:name w:val="Sottotitolo Carattere"/>
    <w:basedOn w:val="Carpredefinitoparagrafo"/>
    <w:link w:val="Sottotitolo"/>
    <w:rsid w:val="00F97C66"/>
    <w:rPr>
      <w:rFonts w:ascii="Source Sans Pro Light" w:eastAsia="Lucida Sans Unicode" w:hAnsi="Source Sans Pro Light" w:cs="Tahoma"/>
      <w:i/>
      <w:iCs/>
      <w:sz w:val="20"/>
      <w:szCs w:val="28"/>
    </w:rPr>
  </w:style>
  <w:style w:type="paragraph" w:styleId="Paragrafoelenco">
    <w:name w:val="List Paragraph"/>
    <w:aliases w:val="TITOLO-ELENCO-ABC"/>
    <w:basedOn w:val="Normale"/>
    <w:uiPriority w:val="34"/>
    <w:qFormat/>
    <w:rsid w:val="00F97C66"/>
    <w:pPr>
      <w:ind w:left="709"/>
    </w:pPr>
  </w:style>
  <w:style w:type="paragraph" w:styleId="Titolosommario">
    <w:name w:val="TOC Heading"/>
    <w:basedOn w:val="Titolo1"/>
    <w:next w:val="Normale"/>
    <w:link w:val="TitolosommarioCarattere"/>
    <w:uiPriority w:val="39"/>
    <w:semiHidden/>
    <w:unhideWhenUsed/>
    <w:qFormat/>
    <w:rsid w:val="00F97C66"/>
    <w:pPr>
      <w:keepLines/>
      <w:spacing w:before="120" w:after="120"/>
      <w:ind w:left="0" w:firstLine="0"/>
      <w:outlineLvl w:val="9"/>
    </w:pPr>
    <w:rPr>
      <w:rFonts w:ascii="Source Sans Pro Light" w:hAnsi="Source Sans Pro Light" w:cstheme="majorBidi"/>
      <w:b/>
      <w:caps w:val="0"/>
      <w:color w:val="808080" w:themeColor="background1" w:themeShade="80"/>
      <w:szCs w:val="32"/>
    </w:rPr>
  </w:style>
  <w:style w:type="character" w:customStyle="1" w:styleId="TitolosommarioCarattere">
    <w:name w:val="Titolo sommario Carattere"/>
    <w:basedOn w:val="Titolo1Carattere"/>
    <w:link w:val="Titolosommario"/>
    <w:uiPriority w:val="39"/>
    <w:semiHidden/>
    <w:rsid w:val="00F97C66"/>
    <w:rPr>
      <w:rFonts w:ascii="Source Sans Pro Light" w:eastAsiaTheme="majorEastAsia" w:hAnsi="Source Sans Pro Light" w:cstheme="majorBidi"/>
      <w:b/>
      <w:caps w:val="0"/>
      <w:color w:val="808080" w:themeColor="background1" w:themeShade="8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23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28BEFEFCFCB245AFE1DD5363F0D371" ma:contentTypeVersion="13" ma:contentTypeDescription="Creare un nuovo documento." ma:contentTypeScope="" ma:versionID="1031ea159b2603b2402640b3bb7e19bc">
  <xsd:schema xmlns:xsd="http://www.w3.org/2001/XMLSchema" xmlns:xs="http://www.w3.org/2001/XMLSchema" xmlns:p="http://schemas.microsoft.com/office/2006/metadata/properties" xmlns:ns2="9da932f1-7875-49f0-8bce-ef3dff5e62e9" xmlns:ns3="de080853-afc3-46a6-9ceb-600d8722d170" targetNamespace="http://schemas.microsoft.com/office/2006/metadata/properties" ma:root="true" ma:fieldsID="8b9f9cdb9b76309d16d5947b62c66c8a" ns2:_="" ns3:_="">
    <xsd:import namespace="9da932f1-7875-49f0-8bce-ef3dff5e62e9"/>
    <xsd:import namespace="de080853-afc3-46a6-9ceb-600d8722d1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932f1-7875-49f0-8bce-ef3dff5e62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080853-afc3-46a6-9ceb-600d8722d170"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97DC07-0F96-4BBB-8878-82DD96220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932f1-7875-49f0-8bce-ef3dff5e62e9"/>
    <ds:schemaRef ds:uri="de080853-afc3-46a6-9ceb-600d8722d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DF8CE-1ECB-4CFA-8CE5-595358B700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F7D2DF-83C1-4FC4-839E-F1109A0D5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3536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Manfredi Bonanno</dc:creator>
  <cp:lastModifiedBy>Romanini Giulia</cp:lastModifiedBy>
  <cp:revision>4</cp:revision>
  <cp:lastPrinted>2022-01-20T11:49:00Z</cp:lastPrinted>
  <dcterms:created xsi:type="dcterms:W3CDTF">2022-01-20T14:29:00Z</dcterms:created>
  <dcterms:modified xsi:type="dcterms:W3CDTF">2022-01-20T14:30:00Z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0x010100D028BEFEFCFCB245AFE1DD5363F0D371</vt:lpwstr>
  </property>
</Properties>
</file>